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D129E" w:rsidRDefault="00E71DC1" w:rsidP="00AD129E">
      <w:pPr>
        <w:jc w:val="center"/>
      </w:pPr>
      <w:r>
        <w:rPr>
          <w:noProof/>
        </w:rPr>
        <w:drawing>
          <wp:inline distT="0" distB="0" distL="0" distR="0" wp14:anchorId="2260CB6E" wp14:editId="76690AE8">
            <wp:extent cx="5486400" cy="2179320"/>
            <wp:effectExtent l="0" t="0" r="0" b="0"/>
            <wp:docPr id="7" name="Picture 7" descr="C:\TempCachelpapania\Content.Outlook\T562YS9D\co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Cachelpapania\Content.Outlook\T562YS9D\cog-P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179320"/>
                    </a:xfrm>
                    <a:prstGeom prst="rect">
                      <a:avLst/>
                    </a:prstGeom>
                    <a:noFill/>
                    <a:ln>
                      <a:noFill/>
                    </a:ln>
                  </pic:spPr>
                </pic:pic>
              </a:graphicData>
            </a:graphic>
          </wp:inline>
        </w:drawing>
      </w:r>
    </w:p>
    <w:p w:rsidR="00AD129E" w:rsidRDefault="00AD129E" w:rsidP="00AD129E">
      <w:pPr>
        <w:jc w:val="center"/>
      </w:pPr>
    </w:p>
    <w:p w:rsidR="00AD129E" w:rsidRDefault="00AD129E" w:rsidP="00AD129E">
      <w:pPr>
        <w:jc w:val="center"/>
      </w:pPr>
    </w:p>
    <w:p w:rsidR="00AD129E" w:rsidRDefault="00AD129E" w:rsidP="00AD129E">
      <w:pPr>
        <w:jc w:val="center"/>
      </w:pPr>
    </w:p>
    <w:p w:rsidR="00B73E5E" w:rsidRDefault="00AD129E" w:rsidP="00AD129E">
      <w:pPr>
        <w:jc w:val="center"/>
      </w:pPr>
      <w:r>
        <w:rPr>
          <w:noProof/>
        </w:rPr>
        <w:drawing>
          <wp:inline distT="0" distB="0" distL="0" distR="0" wp14:anchorId="36D45F37" wp14:editId="0C55A16B">
            <wp:extent cx="4480560" cy="448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 Logo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0560" cy="4480560"/>
                    </a:xfrm>
                    <a:prstGeom prst="rect">
                      <a:avLst/>
                    </a:prstGeom>
                  </pic:spPr>
                </pic:pic>
              </a:graphicData>
            </a:graphic>
          </wp:inline>
        </w:drawing>
      </w:r>
    </w:p>
    <w:p w:rsidR="00AD129E" w:rsidRDefault="00AD129E" w:rsidP="00AD129E">
      <w:pPr>
        <w:jc w:val="center"/>
        <w:rPr>
          <w:rFonts w:ascii="Engravers MT" w:hAnsi="Engravers MT"/>
          <w:sz w:val="32"/>
          <w:szCs w:val="32"/>
        </w:rPr>
      </w:pPr>
      <w:r w:rsidRPr="00AD129E">
        <w:rPr>
          <w:rFonts w:ascii="Engravers MT" w:hAnsi="Engravers MT"/>
          <w:sz w:val="32"/>
          <w:szCs w:val="32"/>
        </w:rPr>
        <w:t>Presented: November 23, 2016</w:t>
      </w:r>
    </w:p>
    <w:p w:rsidR="00AD129E" w:rsidRDefault="00AD129E" w:rsidP="00AD129E">
      <w:pPr>
        <w:jc w:val="center"/>
        <w:rPr>
          <w:rFonts w:ascii="Engravers MT" w:hAnsi="Engravers MT"/>
          <w:sz w:val="32"/>
          <w:szCs w:val="32"/>
        </w:rPr>
      </w:pPr>
    </w:p>
    <w:p w:rsidR="00EE134F" w:rsidRDefault="00AD129E" w:rsidP="00AD129E">
      <w:pPr>
        <w:jc w:val="center"/>
        <w:rPr>
          <w:rFonts w:ascii="Engravers MT" w:hAnsi="Engravers MT"/>
          <w:sz w:val="32"/>
          <w:szCs w:val="32"/>
        </w:rPr>
      </w:pPr>
      <w:r>
        <w:rPr>
          <w:rFonts w:ascii="Engravers MT" w:hAnsi="Engravers MT"/>
          <w:sz w:val="32"/>
          <w:szCs w:val="32"/>
        </w:rPr>
        <w:t>Effective: January 1, 2017</w:t>
      </w:r>
    </w:p>
    <w:p w:rsidR="00EE134F" w:rsidRPr="00EE134F" w:rsidRDefault="00EE134F" w:rsidP="00EE134F">
      <w:pPr>
        <w:jc w:val="center"/>
        <w:rPr>
          <w:b/>
          <w:sz w:val="24"/>
          <w:szCs w:val="24"/>
        </w:rPr>
      </w:pPr>
      <w:r w:rsidRPr="00EE134F">
        <w:rPr>
          <w:b/>
          <w:sz w:val="24"/>
          <w:szCs w:val="24"/>
        </w:rPr>
        <w:lastRenderedPageBreak/>
        <w:t>Table of Contents</w:t>
      </w:r>
    </w:p>
    <w:p w:rsidR="00EE134F" w:rsidRDefault="00EE134F" w:rsidP="00EE134F">
      <w:pPr>
        <w:jc w:val="both"/>
        <w:rPr>
          <w:rFonts w:ascii="Engravers MT" w:hAnsi="Engravers MT"/>
          <w:sz w:val="32"/>
          <w:szCs w:val="32"/>
        </w:rPr>
      </w:pPr>
    </w:p>
    <w:p w:rsidR="00A61E84" w:rsidRDefault="00A61E84" w:rsidP="00A61E84">
      <w:pPr>
        <w:jc w:val="both"/>
      </w:pPr>
      <w:r>
        <w:t>Cover………………………………………………………………………………………………………………………………………………Page 1</w:t>
      </w:r>
    </w:p>
    <w:p w:rsidR="00A61E84" w:rsidRDefault="00A61E84" w:rsidP="00A61E84">
      <w:pPr>
        <w:jc w:val="both"/>
      </w:pPr>
      <w:r>
        <w:t>Table of Contents……………………………………………………..………………………………………………………….Page</w:t>
      </w:r>
      <w:r w:rsidR="00DB264D">
        <w:t>s</w:t>
      </w:r>
      <w:r>
        <w:t xml:space="preserve"> 2</w:t>
      </w:r>
      <w:r w:rsidR="00DB264D">
        <w:t xml:space="preserve"> and 3</w:t>
      </w:r>
    </w:p>
    <w:p w:rsidR="00EE134F" w:rsidRDefault="00FF5284" w:rsidP="00A61E84">
      <w:pPr>
        <w:jc w:val="both"/>
      </w:pPr>
      <w:r w:rsidRPr="00FF5284">
        <w:rPr>
          <w:noProof/>
        </w:rPr>
        <w:t>C</w:t>
      </w:r>
      <w:r w:rsidR="00EE134F" w:rsidRPr="00FF5284">
        <w:rPr>
          <w:noProof/>
        </w:rPr>
        <w:t>ity</w:t>
      </w:r>
      <w:r w:rsidR="00EE134F">
        <w:t xml:space="preserve"> of Gulfport Administration</w:t>
      </w:r>
      <w:r w:rsidR="00A61E84">
        <w:t xml:space="preserve">……………………………………………………………………………………………………….Page </w:t>
      </w:r>
      <w:r w:rsidR="00DB264D">
        <w:t>4</w:t>
      </w:r>
    </w:p>
    <w:p w:rsidR="00EE134F" w:rsidRDefault="00EE134F" w:rsidP="00A61E84">
      <w:pPr>
        <w:jc w:val="both"/>
      </w:pPr>
      <w:r w:rsidRPr="00FF5284">
        <w:rPr>
          <w:noProof/>
        </w:rPr>
        <w:t>City</w:t>
      </w:r>
      <w:r>
        <w:t xml:space="preserve"> of Gulfport Council</w:t>
      </w:r>
      <w:r w:rsidR="00A61E84">
        <w:t xml:space="preserve">…………………………………………………………………………………………………………………..Page </w:t>
      </w:r>
      <w:r w:rsidR="00DB264D">
        <w:t>5</w:t>
      </w:r>
    </w:p>
    <w:p w:rsidR="00EE134F" w:rsidRDefault="00EE134F" w:rsidP="00A61E84">
      <w:pPr>
        <w:jc w:val="both"/>
      </w:pPr>
      <w:r>
        <w:t>Letter from the Chief of Police</w:t>
      </w:r>
      <w:r w:rsidR="00A61E84">
        <w:t xml:space="preserve">………………………………………………………………………………………………………..Page </w:t>
      </w:r>
      <w:r w:rsidR="00DB264D">
        <w:t>6</w:t>
      </w:r>
    </w:p>
    <w:p w:rsidR="00EE134F" w:rsidRDefault="00EE134F" w:rsidP="00A61E84">
      <w:pPr>
        <w:jc w:val="both"/>
      </w:pPr>
      <w:r>
        <w:t>City of Gulfport; Overview</w:t>
      </w:r>
      <w:r w:rsidR="00A61E84">
        <w:t xml:space="preserve">………………………………………………………………………………………………………………Page </w:t>
      </w:r>
      <w:r w:rsidR="00DB264D">
        <w:t>7</w:t>
      </w:r>
    </w:p>
    <w:p w:rsidR="00EE134F" w:rsidRDefault="00EE134F" w:rsidP="00A61E84">
      <w:pPr>
        <w:jc w:val="both"/>
      </w:pPr>
      <w:r>
        <w:t>City of Gulfport Police Department</w:t>
      </w:r>
      <w:r w:rsidR="00A61E84">
        <w:t xml:space="preserve">…………………………………………………………………………………………………Page </w:t>
      </w:r>
      <w:r w:rsidR="00DB264D">
        <w:t>8</w:t>
      </w:r>
      <w:r>
        <w:t xml:space="preserve"> </w:t>
      </w:r>
    </w:p>
    <w:p w:rsidR="00EE134F" w:rsidRDefault="00EE134F" w:rsidP="00A61E84">
      <w:pPr>
        <w:jc w:val="both"/>
      </w:pPr>
      <w:r>
        <w:t>City of Gulfport Organizational Chart</w:t>
      </w:r>
      <w:r w:rsidR="00A61E84">
        <w:t xml:space="preserve">……………………………………………………………………………………………...Page </w:t>
      </w:r>
      <w:r w:rsidR="00DB264D">
        <w:t>9</w:t>
      </w:r>
    </w:p>
    <w:p w:rsidR="00A61E84" w:rsidRDefault="00A61E84" w:rsidP="00A61E84">
      <w:pPr>
        <w:jc w:val="both"/>
      </w:pPr>
      <w:r>
        <w:t xml:space="preserve">The Process…………………………………………………………………………………………………………………..…Pages </w:t>
      </w:r>
      <w:r w:rsidR="00DB264D">
        <w:t>10</w:t>
      </w:r>
      <w:r>
        <w:t xml:space="preserve"> and 1</w:t>
      </w:r>
      <w:r w:rsidR="00DB264D">
        <w:t>1</w:t>
      </w:r>
    </w:p>
    <w:p w:rsidR="00A61E84" w:rsidRDefault="00A61E84" w:rsidP="00A61E84">
      <w:pPr>
        <w:jc w:val="both"/>
      </w:pPr>
      <w:r w:rsidRPr="00A61E84">
        <w:t>Strengths, Weaknesses, Opportunities and Threats Assessments</w:t>
      </w:r>
      <w:r>
        <w:t>………………….………………..Pages 1</w:t>
      </w:r>
      <w:r w:rsidR="00DB264D">
        <w:t>2</w:t>
      </w:r>
      <w:r>
        <w:t xml:space="preserve"> and 1</w:t>
      </w:r>
      <w:r w:rsidR="00DB264D">
        <w:t>3</w:t>
      </w:r>
    </w:p>
    <w:p w:rsidR="00A61E84" w:rsidRDefault="00A61E84" w:rsidP="00A61E84">
      <w:pPr>
        <w:jc w:val="both"/>
      </w:pPr>
      <w:r>
        <w:t>Community Meetings……………………………………………………………</w:t>
      </w:r>
      <w:r w:rsidR="009013A9">
        <w:t>.</w:t>
      </w:r>
      <w:r>
        <w:t>……………………………………………………..Page 1</w:t>
      </w:r>
      <w:r w:rsidR="00DB264D">
        <w:t>4</w:t>
      </w:r>
    </w:p>
    <w:p w:rsidR="00A61E84" w:rsidRDefault="00A61E84" w:rsidP="00A61E84">
      <w:pPr>
        <w:jc w:val="both"/>
      </w:pPr>
      <w:r w:rsidRPr="00A61E84">
        <w:t>Strategic Plan Survey Summary</w:t>
      </w:r>
      <w:r>
        <w:t>………………………………………………………………………………………..Pages 1</w:t>
      </w:r>
      <w:r w:rsidR="00DB264D">
        <w:t>5</w:t>
      </w:r>
      <w:r>
        <w:t xml:space="preserve"> and 1</w:t>
      </w:r>
      <w:r w:rsidR="00DB264D">
        <w:t>6</w:t>
      </w:r>
    </w:p>
    <w:p w:rsidR="009013A9" w:rsidRDefault="009013A9" w:rsidP="00A61E84">
      <w:pPr>
        <w:jc w:val="both"/>
      </w:pPr>
      <w:r>
        <w:t>Community Surveys………………………………………………………….……………………………………….Pages 1</w:t>
      </w:r>
      <w:r w:rsidR="00DB264D">
        <w:t>7</w:t>
      </w:r>
      <w:r>
        <w:t xml:space="preserve"> through 2</w:t>
      </w:r>
      <w:r w:rsidR="00DB264D">
        <w:t>5</w:t>
      </w:r>
    </w:p>
    <w:p w:rsidR="009013A9" w:rsidRDefault="009013A9" w:rsidP="00A61E84">
      <w:pPr>
        <w:jc w:val="both"/>
      </w:pPr>
      <w:r w:rsidRPr="009013A9">
        <w:t>City Administration and City Council Surveys</w:t>
      </w:r>
      <w:r>
        <w:t>…………………………………………………………….Pages 2</w:t>
      </w:r>
      <w:r w:rsidR="00DB264D">
        <w:t>6</w:t>
      </w:r>
      <w:r>
        <w:t xml:space="preserve"> through </w:t>
      </w:r>
      <w:r w:rsidR="00DB264D">
        <w:t>30</w:t>
      </w:r>
    </w:p>
    <w:p w:rsidR="009013A9" w:rsidRDefault="009013A9" w:rsidP="00A61E84">
      <w:pPr>
        <w:jc w:val="both"/>
      </w:pPr>
      <w:r>
        <w:t>Employee Surveys……………………………………………………………………………………………………..Pages 3</w:t>
      </w:r>
      <w:r w:rsidR="00DB264D">
        <w:t>1</w:t>
      </w:r>
      <w:r>
        <w:t xml:space="preserve"> through 37</w:t>
      </w:r>
    </w:p>
    <w:p w:rsidR="009013A9" w:rsidRDefault="009013A9" w:rsidP="009013A9">
      <w:pPr>
        <w:jc w:val="both"/>
        <w:rPr>
          <w:color w:val="000000"/>
        </w:rPr>
      </w:pPr>
      <w:r w:rsidRPr="009013A9">
        <w:rPr>
          <w:color w:val="000000"/>
        </w:rPr>
        <w:t>Summary of Findings</w:t>
      </w:r>
      <w:r>
        <w:rPr>
          <w:color w:val="000000"/>
        </w:rPr>
        <w:t>………………………………</w:t>
      </w:r>
      <w:r w:rsidR="006F163B">
        <w:rPr>
          <w:color w:val="000000"/>
        </w:rPr>
        <w:t>..</w:t>
      </w:r>
      <w:r>
        <w:rPr>
          <w:color w:val="000000"/>
        </w:rPr>
        <w:t>……………………………………………………………….Pages 38 through 4</w:t>
      </w:r>
      <w:r w:rsidR="00DB264D">
        <w:rPr>
          <w:color w:val="000000"/>
        </w:rPr>
        <w:t>4</w:t>
      </w:r>
    </w:p>
    <w:p w:rsidR="006F163B" w:rsidRPr="006F163B" w:rsidRDefault="006F163B" w:rsidP="006F163B">
      <w:pPr>
        <w:pStyle w:val="Default"/>
        <w:jc w:val="both"/>
        <w:rPr>
          <w:rFonts w:asciiTheme="minorHAnsi" w:hAnsiTheme="minorHAnsi"/>
          <w:sz w:val="22"/>
          <w:szCs w:val="22"/>
        </w:rPr>
      </w:pPr>
      <w:r w:rsidRPr="006F163B">
        <w:rPr>
          <w:rFonts w:asciiTheme="minorHAnsi" w:hAnsiTheme="minorHAnsi"/>
          <w:sz w:val="22"/>
          <w:szCs w:val="22"/>
        </w:rPr>
        <w:t>Summary of Strategic Goals and Objectives</w:t>
      </w:r>
      <w:r>
        <w:rPr>
          <w:rFonts w:asciiTheme="minorHAnsi" w:hAnsiTheme="minorHAnsi"/>
          <w:sz w:val="22"/>
          <w:szCs w:val="22"/>
        </w:rPr>
        <w:t>……………………..……………………………………….Pages 4</w:t>
      </w:r>
      <w:r w:rsidR="00DB264D">
        <w:rPr>
          <w:rFonts w:asciiTheme="minorHAnsi" w:hAnsiTheme="minorHAnsi"/>
          <w:sz w:val="22"/>
          <w:szCs w:val="22"/>
        </w:rPr>
        <w:t>5</w:t>
      </w:r>
      <w:r>
        <w:rPr>
          <w:rFonts w:asciiTheme="minorHAnsi" w:hAnsiTheme="minorHAnsi"/>
          <w:sz w:val="22"/>
          <w:szCs w:val="22"/>
        </w:rPr>
        <w:t xml:space="preserve"> through 4</w:t>
      </w:r>
      <w:r w:rsidR="00DB264D">
        <w:rPr>
          <w:rFonts w:asciiTheme="minorHAnsi" w:hAnsiTheme="minorHAnsi"/>
          <w:sz w:val="22"/>
          <w:szCs w:val="22"/>
        </w:rPr>
        <w:t>7</w:t>
      </w:r>
    </w:p>
    <w:p w:rsidR="006F163B" w:rsidRPr="009013A9" w:rsidRDefault="006F163B" w:rsidP="009013A9">
      <w:pPr>
        <w:jc w:val="both"/>
      </w:pPr>
    </w:p>
    <w:p w:rsidR="009013A9" w:rsidRDefault="006F163B" w:rsidP="00A61E84">
      <w:pPr>
        <w:jc w:val="both"/>
      </w:pPr>
      <w:r>
        <w:t>Attachments</w:t>
      </w:r>
    </w:p>
    <w:p w:rsidR="006F163B" w:rsidRDefault="00012D20" w:rsidP="00A61E84">
      <w:pPr>
        <w:jc w:val="both"/>
      </w:pPr>
      <w:r>
        <w:t xml:space="preserve">Gulfport Police Department 2017 through 2022 </w:t>
      </w:r>
      <w:r w:rsidR="006F163B">
        <w:t>Strategic Goals…………………………</w:t>
      </w:r>
      <w:r>
        <w:t>…….</w:t>
      </w:r>
      <w:r w:rsidR="006F163B">
        <w:t>………………..11 pages</w:t>
      </w:r>
    </w:p>
    <w:p w:rsidR="006F163B" w:rsidRDefault="006F163B" w:rsidP="00A61E84">
      <w:pPr>
        <w:jc w:val="both"/>
      </w:pPr>
      <w:r>
        <w:t>City of Gulfport Police Department – Contemporary Issues……………………………………………………..….16 pages</w:t>
      </w:r>
    </w:p>
    <w:p w:rsidR="006F163B" w:rsidRDefault="008C73E9" w:rsidP="008C73E9">
      <w:pPr>
        <w:autoSpaceDE w:val="0"/>
        <w:autoSpaceDN w:val="0"/>
        <w:adjustRightInd w:val="0"/>
        <w:spacing w:line="240" w:lineRule="auto"/>
      </w:pPr>
      <w:r>
        <w:rPr>
          <w:rFonts w:cs="Felix Titling"/>
          <w:color w:val="000000"/>
        </w:rPr>
        <w:t>Phase I of the City-wide Operational Study focusing on the Police and Fire Departments..</w:t>
      </w:r>
      <w:r w:rsidR="006F163B">
        <w:t>…</w:t>
      </w:r>
      <w:r>
        <w:t>…</w:t>
      </w:r>
      <w:r w:rsidR="006F163B">
        <w:t>….162 pages</w:t>
      </w: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Default="00C47E30" w:rsidP="008C73E9">
      <w:pPr>
        <w:autoSpaceDE w:val="0"/>
        <w:autoSpaceDN w:val="0"/>
        <w:adjustRightInd w:val="0"/>
        <w:spacing w:line="240" w:lineRule="auto"/>
      </w:pPr>
    </w:p>
    <w:p w:rsidR="00C47E30" w:rsidRPr="00C47E30" w:rsidRDefault="00C47E30" w:rsidP="00C47E30">
      <w:pPr>
        <w:autoSpaceDE w:val="0"/>
        <w:autoSpaceDN w:val="0"/>
        <w:adjustRightInd w:val="0"/>
        <w:spacing w:line="240" w:lineRule="auto"/>
        <w:jc w:val="center"/>
        <w:rPr>
          <w:b/>
          <w:sz w:val="24"/>
          <w:szCs w:val="24"/>
        </w:rPr>
      </w:pPr>
      <w:r w:rsidRPr="00C47E30">
        <w:rPr>
          <w:b/>
          <w:sz w:val="24"/>
          <w:szCs w:val="24"/>
        </w:rPr>
        <w:lastRenderedPageBreak/>
        <w:t>SWOT Analysis’s</w:t>
      </w:r>
    </w:p>
    <w:tbl>
      <w:tblPr>
        <w:tblW w:w="10003" w:type="dxa"/>
        <w:jc w:val="center"/>
        <w:tblInd w:w="-3661" w:type="dxa"/>
        <w:tblLayout w:type="fixed"/>
        <w:tblCellMar>
          <w:left w:w="0" w:type="dxa"/>
          <w:right w:w="0" w:type="dxa"/>
        </w:tblCellMar>
        <w:tblLook w:val="04A0" w:firstRow="1" w:lastRow="0" w:firstColumn="1" w:lastColumn="0" w:noHBand="0" w:noVBand="1"/>
      </w:tblPr>
      <w:tblGrid>
        <w:gridCol w:w="8563"/>
        <w:gridCol w:w="1440"/>
      </w:tblGrid>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Fleet and Equipment</w:t>
            </w:r>
          </w:p>
        </w:tc>
        <w:tc>
          <w:tcPr>
            <w:tcW w:w="1440" w:type="dxa"/>
          </w:tcPr>
          <w:p w:rsidR="00C47E30" w:rsidRPr="00C47E30" w:rsidRDefault="00C47E30" w:rsidP="00E50165">
            <w:r w:rsidRPr="00C47E30">
              <w:t>3</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Technology</w:t>
            </w:r>
          </w:p>
        </w:tc>
        <w:tc>
          <w:tcPr>
            <w:tcW w:w="1440" w:type="dxa"/>
          </w:tcPr>
          <w:p w:rsidR="00C47E30" w:rsidRPr="00C47E30" w:rsidRDefault="00C47E30" w:rsidP="00E50165">
            <w:r w:rsidRPr="00C47E30">
              <w:t>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Robert Curry Municipal Complex Building</w:t>
            </w:r>
          </w:p>
        </w:tc>
        <w:tc>
          <w:tcPr>
            <w:tcW w:w="1440" w:type="dxa"/>
          </w:tcPr>
          <w:p w:rsidR="00C47E30" w:rsidRPr="00C47E30" w:rsidRDefault="00C47E30" w:rsidP="00E50165">
            <w:r w:rsidRPr="00C47E30">
              <w:t>3</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8</w:t>
            </w:r>
            <w:r w:rsidRPr="00C47E30">
              <w:rPr>
                <w:vertAlign w:val="superscript"/>
              </w:rPr>
              <w:t>th</w:t>
            </w:r>
            <w:r w:rsidRPr="00C47E30">
              <w:t xml:space="preserve"> Avenue Complex</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Budget, Forfeiture, Grants</w:t>
            </w:r>
          </w:p>
        </w:tc>
        <w:tc>
          <w:tcPr>
            <w:tcW w:w="1440" w:type="dxa"/>
          </w:tcPr>
          <w:p w:rsidR="00C47E30" w:rsidRPr="00C47E30" w:rsidRDefault="00C47E30" w:rsidP="00E50165">
            <w:r w:rsidRPr="00C47E30">
              <w:t>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Police Equipment</w:t>
            </w:r>
          </w:p>
        </w:tc>
        <w:tc>
          <w:tcPr>
            <w:tcW w:w="1440" w:type="dxa"/>
          </w:tcPr>
          <w:p w:rsidR="00C47E30" w:rsidRPr="00C47E30" w:rsidRDefault="00C47E30" w:rsidP="00E50165">
            <w:r w:rsidRPr="00C47E30">
              <w:t>12</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Accreditation</w:t>
            </w:r>
          </w:p>
        </w:tc>
        <w:tc>
          <w:tcPr>
            <w:tcW w:w="1440" w:type="dxa"/>
          </w:tcPr>
          <w:p w:rsidR="00C47E30" w:rsidRPr="00C47E30" w:rsidRDefault="00C47E30" w:rsidP="00E50165">
            <w:r w:rsidRPr="00C47E30">
              <w:t>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Recruitment, Retention, Succession, Career Development</w:t>
            </w:r>
          </w:p>
        </w:tc>
        <w:tc>
          <w:tcPr>
            <w:tcW w:w="1440" w:type="dxa"/>
          </w:tcPr>
          <w:p w:rsidR="00C47E30" w:rsidRPr="00C47E30" w:rsidRDefault="00C47E30" w:rsidP="00E50165">
            <w:r w:rsidRPr="00C47E30">
              <w:t>17</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Central Business District and Patrol Areas</w:t>
            </w:r>
          </w:p>
        </w:tc>
        <w:tc>
          <w:tcPr>
            <w:tcW w:w="1440" w:type="dxa"/>
          </w:tcPr>
          <w:p w:rsidR="00C47E30" w:rsidRPr="00C47E30" w:rsidRDefault="00C47E30" w:rsidP="00E50165">
            <w:r w:rsidRPr="00C47E30">
              <w:t>12</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Training</w:t>
            </w:r>
          </w:p>
        </w:tc>
        <w:tc>
          <w:tcPr>
            <w:tcW w:w="1440" w:type="dxa"/>
          </w:tcPr>
          <w:p w:rsidR="00C47E30" w:rsidRPr="00C47E30" w:rsidRDefault="00C47E30" w:rsidP="00E50165">
            <w:r w:rsidRPr="00C47E30">
              <w:t>20</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Patrol Division, K-9, Airport</w:t>
            </w:r>
          </w:p>
        </w:tc>
        <w:tc>
          <w:tcPr>
            <w:tcW w:w="1440" w:type="dxa"/>
          </w:tcPr>
          <w:p w:rsidR="00C47E30" w:rsidRPr="00C47E30" w:rsidRDefault="00C47E30" w:rsidP="00E50165">
            <w:r w:rsidRPr="00C47E30">
              <w:t>25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Special Events</w:t>
            </w:r>
          </w:p>
        </w:tc>
        <w:tc>
          <w:tcPr>
            <w:tcW w:w="1440" w:type="dxa"/>
          </w:tcPr>
          <w:p w:rsidR="00C47E30" w:rsidRPr="00C47E30" w:rsidRDefault="00C47E30" w:rsidP="00E50165">
            <w:r w:rsidRPr="00C47E30">
              <w:t>8</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Traffic Division</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Investigations, Task Force, Forensics, Evidence Room, Collateral Duty, Crimes Scene Techs</w:t>
            </w:r>
          </w:p>
        </w:tc>
        <w:tc>
          <w:tcPr>
            <w:tcW w:w="1440" w:type="dxa"/>
          </w:tcPr>
          <w:p w:rsidR="00C47E30" w:rsidRPr="00C47E30" w:rsidRDefault="00C47E30" w:rsidP="00E50165">
            <w:r w:rsidRPr="00C47E30">
              <w:t>20</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Reserves</w:t>
            </w:r>
          </w:p>
        </w:tc>
        <w:tc>
          <w:tcPr>
            <w:tcW w:w="1440" w:type="dxa"/>
          </w:tcPr>
          <w:p w:rsidR="00C47E30" w:rsidRPr="00C47E30" w:rsidRDefault="00C47E30" w:rsidP="00E50165">
            <w:r w:rsidRPr="00C47E30">
              <w:t>9</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School Resources</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Community Services</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Public Information and Media Relations</w:t>
            </w:r>
          </w:p>
        </w:tc>
        <w:tc>
          <w:tcPr>
            <w:tcW w:w="1440" w:type="dxa"/>
          </w:tcPr>
          <w:p w:rsidR="00C47E30" w:rsidRPr="00C47E30" w:rsidRDefault="00C47E30" w:rsidP="00E50165">
            <w:r w:rsidRPr="00C47E30">
              <w:t>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Neighborhood Enhancement Team</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Crime Analysis</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Special Weapons and Tactics</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Animal Control, Humane Society Contract</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Court Division</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Dispatch</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Pay and Benefits</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Professional Standards</w:t>
            </w:r>
          </w:p>
        </w:tc>
        <w:tc>
          <w:tcPr>
            <w:tcW w:w="1440" w:type="dxa"/>
          </w:tcPr>
          <w:p w:rsidR="00C47E30" w:rsidRPr="00C47E30" w:rsidRDefault="00C47E30" w:rsidP="00E50165">
            <w:r w:rsidRPr="00C47E30">
              <w:t>11</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Radio System</w:t>
            </w:r>
          </w:p>
        </w:tc>
        <w:tc>
          <w:tcPr>
            <w:tcW w:w="1440" w:type="dxa"/>
          </w:tcPr>
          <w:p w:rsidR="00C47E30" w:rsidRPr="00C47E30" w:rsidRDefault="00C47E30" w:rsidP="00E50165">
            <w:r w:rsidRPr="00C47E30">
              <w:t>2</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Inmate Labor</w:t>
            </w:r>
          </w:p>
        </w:tc>
        <w:tc>
          <w:tcPr>
            <w:tcW w:w="1440" w:type="dxa"/>
          </w:tcPr>
          <w:p w:rsidR="00C47E30" w:rsidRPr="00C47E30" w:rsidRDefault="00C47E30" w:rsidP="00E50165">
            <w:r w:rsidRPr="00C47E30">
              <w:t>2</w:t>
            </w:r>
            <w:r>
              <w:t xml:space="preserve"> pages </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Drugs, Use, Sale and Distribution</w:t>
            </w:r>
          </w:p>
        </w:tc>
        <w:tc>
          <w:tcPr>
            <w:tcW w:w="1440" w:type="dxa"/>
          </w:tcPr>
          <w:p w:rsidR="00C47E30" w:rsidRPr="00C47E30" w:rsidRDefault="00C47E30" w:rsidP="00E50165">
            <w:r w:rsidRPr="00C47E30">
              <w:t>5</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Crime, Local, Regional, National</w:t>
            </w:r>
          </w:p>
        </w:tc>
        <w:tc>
          <w:tcPr>
            <w:tcW w:w="1440" w:type="dxa"/>
          </w:tcPr>
          <w:p w:rsidR="00C47E30" w:rsidRPr="00C47E30" w:rsidRDefault="00C47E30" w:rsidP="00E50165">
            <w:r w:rsidRPr="00C47E30">
              <w:t>4</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Gangs</w:t>
            </w:r>
          </w:p>
        </w:tc>
        <w:tc>
          <w:tcPr>
            <w:tcW w:w="1440" w:type="dxa"/>
          </w:tcPr>
          <w:p w:rsidR="00C47E30" w:rsidRPr="00C47E30" w:rsidRDefault="00C47E30" w:rsidP="00E50165">
            <w:r w:rsidRPr="00C47E30">
              <w:t>6</w:t>
            </w:r>
            <w:r>
              <w:t xml:space="preserve"> pages</w:t>
            </w:r>
          </w:p>
        </w:tc>
      </w:tr>
      <w:tr w:rsidR="00C47E30" w:rsidRPr="002854B5" w:rsidTr="00E50165">
        <w:trPr>
          <w:jc w:val="center"/>
        </w:trPr>
        <w:tc>
          <w:tcPr>
            <w:tcW w:w="8563" w:type="dxa"/>
            <w:tcMar>
              <w:top w:w="0" w:type="dxa"/>
              <w:left w:w="108" w:type="dxa"/>
              <w:bottom w:w="0" w:type="dxa"/>
              <w:right w:w="108" w:type="dxa"/>
            </w:tcMar>
            <w:hideMark/>
          </w:tcPr>
          <w:p w:rsidR="00C47E30" w:rsidRPr="00C47E30" w:rsidRDefault="00C47E30" w:rsidP="00E50165">
            <w:r w:rsidRPr="00C47E30">
              <w:t>Social Media/</w:t>
            </w:r>
            <w:bookmarkStart w:id="0" w:name="_GoBack"/>
            <w:bookmarkEnd w:id="0"/>
            <w:r w:rsidRPr="00FF5284">
              <w:rPr>
                <w:noProof/>
              </w:rPr>
              <w:t>Internet</w:t>
            </w:r>
          </w:p>
        </w:tc>
        <w:tc>
          <w:tcPr>
            <w:tcW w:w="1440" w:type="dxa"/>
          </w:tcPr>
          <w:p w:rsidR="00C47E30" w:rsidRPr="00C47E30" w:rsidRDefault="00C47E30" w:rsidP="00E50165">
            <w:r w:rsidRPr="00C47E30">
              <w:t>2</w:t>
            </w:r>
            <w:r>
              <w:t xml:space="preserve"> pages</w:t>
            </w:r>
          </w:p>
        </w:tc>
      </w:tr>
    </w:tbl>
    <w:p w:rsidR="00AD129E" w:rsidRPr="00AD129E" w:rsidRDefault="00AD129E" w:rsidP="00EE134F">
      <w:pPr>
        <w:rPr>
          <w:rFonts w:ascii="Engravers MT" w:hAnsi="Engravers MT"/>
          <w:sz w:val="32"/>
          <w:szCs w:val="32"/>
        </w:rPr>
      </w:pPr>
    </w:p>
    <w:p w:rsidR="00AD129E" w:rsidRDefault="00C162A5" w:rsidP="00AD129E">
      <w:pPr>
        <w:jc w:val="center"/>
        <w:rPr>
          <w:rFonts w:ascii="Engravers MT" w:hAnsi="Engravers MT"/>
          <w:sz w:val="32"/>
          <w:szCs w:val="32"/>
        </w:rPr>
      </w:pPr>
      <w:r w:rsidRPr="00C162A5">
        <w:rPr>
          <w:rFonts w:ascii="Brush Script" w:hAnsi="Brush Script"/>
          <w:noProof/>
          <w:sz w:val="28"/>
          <w:szCs w:val="28"/>
        </w:rPr>
        <mc:AlternateContent>
          <mc:Choice Requires="wps">
            <w:drawing>
              <wp:anchor distT="0" distB="0" distL="114300" distR="114300" simplePos="0" relativeHeight="251677696" behindDoc="0" locked="0" layoutInCell="1" allowOverlap="1" wp14:anchorId="4C1E3094" wp14:editId="3D3A8C23">
                <wp:simplePos x="0" y="0"/>
                <wp:positionH relativeFrom="column">
                  <wp:posOffset>129540</wp:posOffset>
                </wp:positionH>
                <wp:positionV relativeFrom="paragraph">
                  <wp:posOffset>-309880</wp:posOffset>
                </wp:positionV>
                <wp:extent cx="1562100" cy="238506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85060"/>
                        </a:xfrm>
                        <a:prstGeom prst="rect">
                          <a:avLst/>
                        </a:prstGeom>
                        <a:solidFill>
                          <a:srgbClr val="FFFFFF"/>
                        </a:solidFill>
                        <a:ln w="9525">
                          <a:noFill/>
                          <a:miter lim="800000"/>
                          <a:headEnd/>
                          <a:tailEnd/>
                        </a:ln>
                      </wps:spPr>
                      <wps:txbx>
                        <w:txbxContent>
                          <w:p w:rsidR="00E50165" w:rsidRDefault="00E50165">
                            <w:r>
                              <w:rPr>
                                <w:noProof/>
                              </w:rPr>
                              <w:drawing>
                                <wp:inline distT="0" distB="0" distL="0" distR="0" wp14:anchorId="32B62A92" wp14:editId="118BE56E">
                                  <wp:extent cx="1363980" cy="2045970"/>
                                  <wp:effectExtent l="0" t="0" r="762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ewes.jpg"/>
                                          <pic:cNvPicPr/>
                                        </pic:nvPicPr>
                                        <pic:blipFill>
                                          <a:blip r:embed="rId11">
                                            <a:extLst>
                                              <a:ext uri="{28A0092B-C50C-407E-A947-70E740481C1C}">
                                                <a14:useLocalDpi xmlns:a14="http://schemas.microsoft.com/office/drawing/2010/main" val="0"/>
                                              </a:ext>
                                            </a:extLst>
                                          </a:blip>
                                          <a:stretch>
                                            <a:fillRect/>
                                          </a:stretch>
                                        </pic:blipFill>
                                        <pic:spPr>
                                          <a:xfrm>
                                            <a:off x="0" y="0"/>
                                            <a:ext cx="1363980" cy="2045970"/>
                                          </a:xfrm>
                                          <a:prstGeom prst="rect">
                                            <a:avLst/>
                                          </a:prstGeom>
                                        </pic:spPr>
                                      </pic:pic>
                                    </a:graphicData>
                                  </a:graphic>
                                </wp:inline>
                              </w:drawing>
                            </w:r>
                          </w:p>
                          <w:p w:rsidR="00E50165" w:rsidRDefault="00E50165">
                            <w:r w:rsidRPr="00134B4E">
                              <w:rPr>
                                <w:rFonts w:ascii="Brush Script" w:hAnsi="Brush Script"/>
                                <w:sz w:val="28"/>
                                <w:szCs w:val="28"/>
                              </w:rPr>
                              <w:t>Mayor Billy Hewes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pt;margin-top:-24.4pt;width:123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" stroked="f">
                <v:textbox>
                  <w:txbxContent>
                    <w:p w:rsidR="00E50165" w:rsidRDefault="00E50165">
                      <w:r>
                        <w:rPr>
                          <w:noProof/>
                        </w:rPr>
                        <w:drawing>
                          <wp:inline distT="0" distB="0" distL="0" distR="0" wp14:anchorId="32B62A92" wp14:editId="118BE56E">
                            <wp:extent cx="1363980" cy="2045970"/>
                            <wp:effectExtent l="0" t="0" r="762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ewes.jpg"/>
                                    <pic:cNvPicPr/>
                                  </pic:nvPicPr>
                                  <pic:blipFill>
                                    <a:blip r:embed="rId12">
                                      <a:extLst>
                                        <a:ext uri="{28A0092B-C50C-407E-A947-70E740481C1C}">
                                          <a14:useLocalDpi xmlns:a14="http://schemas.microsoft.com/office/drawing/2010/main" val="0"/>
                                        </a:ext>
                                      </a:extLst>
                                    </a:blip>
                                    <a:stretch>
                                      <a:fillRect/>
                                    </a:stretch>
                                  </pic:blipFill>
                                  <pic:spPr>
                                    <a:xfrm>
                                      <a:off x="0" y="0"/>
                                      <a:ext cx="1363980" cy="2045970"/>
                                    </a:xfrm>
                                    <a:prstGeom prst="rect">
                                      <a:avLst/>
                                    </a:prstGeom>
                                  </pic:spPr>
                                </pic:pic>
                              </a:graphicData>
                            </a:graphic>
                          </wp:inline>
                        </w:drawing>
                      </w:r>
                    </w:p>
                    <w:p w:rsidR="00E50165" w:rsidRDefault="00E50165">
                      <w:r w:rsidRPr="00134B4E">
                        <w:rPr>
                          <w:rFonts w:ascii="Brush Script" w:hAnsi="Brush Script"/>
                          <w:sz w:val="28"/>
                          <w:szCs w:val="28"/>
                        </w:rPr>
                        <w:t>Mayor Billy Hewes</w:t>
                      </w:r>
                    </w:p>
                  </w:txbxContent>
                </v:textbox>
              </v:shape>
            </w:pict>
          </mc:Fallback>
        </mc:AlternateContent>
      </w:r>
      <w:r w:rsidR="00134B4E">
        <w:rPr>
          <w:noProof/>
        </w:rPr>
        <mc:AlternateContent>
          <mc:Choice Requires="wps">
            <w:drawing>
              <wp:anchor distT="91440" distB="91440" distL="114300" distR="114300" simplePos="0" relativeHeight="251659264" behindDoc="0" locked="0" layoutInCell="0" allowOverlap="1" wp14:anchorId="0A1EE38C" wp14:editId="5E0C3A9D">
                <wp:simplePos x="0" y="0"/>
                <wp:positionH relativeFrom="page">
                  <wp:posOffset>99060</wp:posOffset>
                </wp:positionH>
                <wp:positionV relativeFrom="margin">
                  <wp:posOffset>-659130</wp:posOffset>
                </wp:positionV>
                <wp:extent cx="2042160" cy="6804660"/>
                <wp:effectExtent l="38100" t="38100" r="91440" b="9144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160" cy="680466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E50165" w:rsidRDefault="00E50165" w:rsidP="002C58C2">
                            <w:pPr>
                              <w:spacing w:line="480" w:lineRule="auto"/>
                              <w:jc w:val="both"/>
                            </w:pPr>
                            <w:r>
                              <w:t>The City of Gulfport is a Mayor Council form of government.  Mayor Billy Hewes was elected in 2013.</w:t>
                            </w:r>
                          </w:p>
                          <w:p w:rsidR="00E50165" w:rsidRDefault="00E50165" w:rsidP="002C58C2">
                            <w:pPr>
                              <w:spacing w:line="480" w:lineRule="auto"/>
                              <w:rPr>
                                <w:color w:val="FFFFFF" w:themeColor="background1"/>
                                <w:sz w:val="18"/>
                                <w:szCs w:val="18"/>
                              </w:rPr>
                            </w:pPr>
                          </w:p>
                          <w:p w:rsidR="00E50165" w:rsidRDefault="00E50165" w:rsidP="002C58C2">
                            <w:pPr>
                              <w:spacing w:line="480" w:lineRule="auto"/>
                              <w:jc w:val="both"/>
                            </w:pPr>
                            <w:r>
                              <w:t xml:space="preserve">Doctor John Kelly was appointed as the Chief Administrative Officer was appointed by Mayor Brent Warr in 2007 and has continued service. </w:t>
                            </w:r>
                          </w:p>
                          <w:p w:rsidR="00E50165" w:rsidRDefault="00E50165" w:rsidP="002C58C2">
                            <w:pPr>
                              <w:spacing w:line="480" w:lineRule="auto"/>
                              <w:jc w:val="both"/>
                            </w:pPr>
                          </w:p>
                          <w:p w:rsidR="00E50165" w:rsidRDefault="00E50165" w:rsidP="002C58C2">
                            <w:pPr>
                              <w:spacing w:line="480" w:lineRule="auto"/>
                              <w:jc w:val="both"/>
                            </w:pPr>
                            <w:r>
                              <w:t>The City of Gulfport has seven members of the City Council representing designated wards.</w:t>
                            </w:r>
                          </w:p>
                          <w:p w:rsidR="00E50165" w:rsidRDefault="00E50165" w:rsidP="00134B4E">
                            <w:pPr>
                              <w:jc w:val="both"/>
                            </w:pPr>
                          </w:p>
                          <w:p w:rsidR="00E50165" w:rsidRDefault="00E50165" w:rsidP="00134B4E">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7" style="position:absolute;left:0;text-align:left;margin-left:7.8pt;margin-top:-51.9pt;width:160.8pt;height:535.8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" o:allowincell="f" fillcolor="#4f81bd" stroked="f" strokeweight="1.5pt">
                <v:shadow on="t" color="black" opacity="26214f" origin="-.5,-.5" offset=".74836mm,.74836mm"/>
                <v:textbox inset="21.6pt,21.6pt,21.6pt,21.6pt">
                  <w:txbxContent>
                    <w:p w:rsidR="00E50165" w:rsidRDefault="00E50165" w:rsidP="002C58C2">
                      <w:pPr>
                        <w:spacing w:line="480" w:lineRule="auto"/>
                        <w:jc w:val="both"/>
                      </w:pPr>
                      <w:r>
                        <w:t>The City of Gulfport is a Mayor Council form of government.  Mayor Billy Hewes was elected in 2013.</w:t>
                      </w:r>
                    </w:p>
                    <w:p w:rsidR="00E50165" w:rsidRDefault="00E50165" w:rsidP="002C58C2">
                      <w:pPr>
                        <w:spacing w:line="480" w:lineRule="auto"/>
                        <w:rPr>
                          <w:color w:val="FFFFFF" w:themeColor="background1"/>
                          <w:sz w:val="18"/>
                          <w:szCs w:val="18"/>
                        </w:rPr>
                      </w:pPr>
                    </w:p>
                    <w:p w:rsidR="00E50165" w:rsidRDefault="00E50165" w:rsidP="002C58C2">
                      <w:pPr>
                        <w:spacing w:line="480" w:lineRule="auto"/>
                        <w:jc w:val="both"/>
                      </w:pPr>
                      <w:r>
                        <w:t xml:space="preserve">Doctor John Kelly was appointed as the Chief Administrative Officer was appointed by Mayor Brent Warr in 2007 and has continued service. </w:t>
                      </w:r>
                    </w:p>
                    <w:p w:rsidR="00E50165" w:rsidRDefault="00E50165" w:rsidP="002C58C2">
                      <w:pPr>
                        <w:spacing w:line="480" w:lineRule="auto"/>
                        <w:jc w:val="both"/>
                      </w:pPr>
                    </w:p>
                    <w:p w:rsidR="00E50165" w:rsidRDefault="00E50165" w:rsidP="002C58C2">
                      <w:pPr>
                        <w:spacing w:line="480" w:lineRule="auto"/>
                        <w:jc w:val="both"/>
                      </w:pPr>
                      <w:r>
                        <w:t>The City of Gulfport has seven members of the City Council representing designated wards.</w:t>
                      </w:r>
                    </w:p>
                    <w:p w:rsidR="00E50165" w:rsidRDefault="00E50165" w:rsidP="00134B4E">
                      <w:pPr>
                        <w:jc w:val="both"/>
                      </w:pPr>
                    </w:p>
                    <w:p w:rsidR="00E50165" w:rsidRDefault="00E50165" w:rsidP="00134B4E">
                      <w:pPr>
                        <w:rPr>
                          <w:color w:val="FFFFFF" w:themeColor="background1"/>
                          <w:sz w:val="18"/>
                          <w:szCs w:val="18"/>
                        </w:rPr>
                      </w:pPr>
                    </w:p>
                  </w:txbxContent>
                </v:textbox>
                <w10:wrap type="square" anchorx="page" anchory="margin"/>
              </v:rect>
            </w:pict>
          </mc:Fallback>
        </mc:AlternateContent>
      </w:r>
    </w:p>
    <w:p w:rsidR="00E71DC1" w:rsidRDefault="00E71DC1" w:rsidP="002E7662"/>
    <w:p w:rsidR="002E7662" w:rsidRPr="00134B4E" w:rsidRDefault="00134B4E" w:rsidP="00C162A5">
      <w:pPr>
        <w:rPr>
          <w:rFonts w:ascii="Brush Script" w:hAnsi="Brush Script"/>
          <w:sz w:val="24"/>
          <w:szCs w:val="24"/>
        </w:rPr>
      </w:pPr>
      <w:r>
        <w:tab/>
      </w:r>
      <w:r>
        <w:tab/>
        <w:t xml:space="preserve">           </w:t>
      </w:r>
    </w:p>
    <w:p w:rsidR="005059A0" w:rsidRDefault="005059A0" w:rsidP="005059A0">
      <w:pPr>
        <w:jc w:val="center"/>
      </w:pPr>
    </w:p>
    <w:p w:rsidR="00134B4E" w:rsidRDefault="0092301B" w:rsidP="005059A0">
      <w:pPr>
        <w:jc w:val="center"/>
      </w:pPr>
      <w:r w:rsidRPr="00C162A5">
        <w:rPr>
          <w:rFonts w:ascii="Engravers MT" w:hAnsi="Engravers MT"/>
          <w:noProof/>
          <w:sz w:val="32"/>
          <w:szCs w:val="32"/>
        </w:rPr>
        <mc:AlternateContent>
          <mc:Choice Requires="wps">
            <w:drawing>
              <wp:anchor distT="0" distB="0" distL="114300" distR="114300" simplePos="0" relativeHeight="251679744" behindDoc="0" locked="0" layoutInCell="1" allowOverlap="1" wp14:anchorId="5DDB02C2" wp14:editId="3605AA83">
                <wp:simplePos x="0" y="0"/>
                <wp:positionH relativeFrom="column">
                  <wp:posOffset>3017520</wp:posOffset>
                </wp:positionH>
                <wp:positionV relativeFrom="paragraph">
                  <wp:posOffset>659765</wp:posOffset>
                </wp:positionV>
                <wp:extent cx="1775460" cy="22555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255520"/>
                        </a:xfrm>
                        <a:prstGeom prst="rect">
                          <a:avLst/>
                        </a:prstGeom>
                        <a:solidFill>
                          <a:srgbClr val="FFFFFF"/>
                        </a:solidFill>
                        <a:ln w="9525">
                          <a:noFill/>
                          <a:miter lim="800000"/>
                          <a:headEnd/>
                          <a:tailEnd/>
                        </a:ln>
                      </wps:spPr>
                      <wps:txbx>
                        <w:txbxContent>
                          <w:p w:rsidR="00E50165" w:rsidRDefault="00E50165">
                            <w:r>
                              <w:rPr>
                                <w:noProof/>
                              </w:rPr>
                              <w:drawing>
                                <wp:inline distT="0" distB="0" distL="0" distR="0" wp14:anchorId="029C348A" wp14:editId="3D984A54">
                                  <wp:extent cx="15240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kelly2.jpg"/>
                                          <pic:cNvPicPr/>
                                        </pic:nvPicPr>
                                        <pic:blipFill>
                                          <a:blip r:embed="rId13">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inline>
                              </w:drawing>
                            </w:r>
                          </w:p>
                          <w:p w:rsidR="00E50165" w:rsidRDefault="00E50165" w:rsidP="00C162A5">
                            <w:pPr>
                              <w:jc w:val="center"/>
                            </w:pPr>
                            <w:r w:rsidRPr="00134B4E">
                              <w:rPr>
                                <w:rFonts w:ascii="Brush Script" w:hAnsi="Brush Script"/>
                                <w:sz w:val="24"/>
                                <w:szCs w:val="24"/>
                              </w:rPr>
                              <w:t>CAO John Kelly, PhD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7.6pt;margin-top:51.95pt;width:139.8pt;height:17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" stroked="f">
                <v:textbox>
                  <w:txbxContent>
                    <w:p w:rsidR="00E50165" w:rsidRDefault="00E50165">
                      <w:r>
                        <w:rPr>
                          <w:noProof/>
                        </w:rPr>
                        <w:drawing>
                          <wp:inline distT="0" distB="0" distL="0" distR="0" wp14:anchorId="029C348A" wp14:editId="3D984A54">
                            <wp:extent cx="152400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kelly2.jpg"/>
                                    <pic:cNvPicPr/>
                                  </pic:nvPicPr>
                                  <pic:blipFill>
                                    <a:blip r:embed="rId14">
                                      <a:extLst>
                                        <a:ext uri="{28A0092B-C50C-407E-A947-70E740481C1C}">
                                          <a14:useLocalDpi xmlns:a14="http://schemas.microsoft.com/office/drawing/2010/main" val="0"/>
                                        </a:ext>
                                      </a:extLst>
                                    </a:blip>
                                    <a:stretch>
                                      <a:fillRect/>
                                    </a:stretch>
                                  </pic:blipFill>
                                  <pic:spPr>
                                    <a:xfrm>
                                      <a:off x="0" y="0"/>
                                      <a:ext cx="1524000" cy="1905000"/>
                                    </a:xfrm>
                                    <a:prstGeom prst="rect">
                                      <a:avLst/>
                                    </a:prstGeom>
                                  </pic:spPr>
                                </pic:pic>
                              </a:graphicData>
                            </a:graphic>
                          </wp:inline>
                        </w:drawing>
                      </w:r>
                    </w:p>
                    <w:p w:rsidR="00E50165" w:rsidRDefault="00E50165" w:rsidP="00C162A5">
                      <w:pPr>
                        <w:jc w:val="center"/>
                      </w:pPr>
                      <w:r w:rsidRPr="00134B4E">
                        <w:rPr>
                          <w:rFonts w:ascii="Brush Script" w:hAnsi="Brush Script"/>
                          <w:sz w:val="24"/>
                          <w:szCs w:val="24"/>
                        </w:rPr>
                        <w:t>CAO John Kelly, PhD</w:t>
                      </w:r>
                    </w:p>
                  </w:txbxContent>
                </v:textbox>
              </v:shape>
            </w:pict>
          </mc:Fallback>
        </mc:AlternateContent>
      </w:r>
      <w:r w:rsidR="00DE5AB1">
        <w:t xml:space="preserve">                                            </w:t>
      </w:r>
    </w:p>
    <w:p w:rsidR="005059A0" w:rsidRPr="00E71DC1" w:rsidRDefault="00833F3E" w:rsidP="005059A0">
      <w:pPr>
        <w:jc w:val="both"/>
      </w:pPr>
      <w:r>
        <w:rPr>
          <w:noProof/>
        </w:rPr>
        <w:drawing>
          <wp:anchor distT="0" distB="0" distL="114300" distR="114300" simplePos="0" relativeHeight="251702272" behindDoc="1" locked="0" layoutInCell="1" allowOverlap="1">
            <wp:simplePos x="0" y="0"/>
            <wp:positionH relativeFrom="column">
              <wp:posOffset>68580</wp:posOffset>
            </wp:positionH>
            <wp:positionV relativeFrom="paragraph">
              <wp:posOffset>2787650</wp:posOffset>
            </wp:positionV>
            <wp:extent cx="3343560" cy="2212497"/>
            <wp:effectExtent l="0" t="0" r="9525" b="0"/>
            <wp:wrapNone/>
            <wp:docPr id="652" name="Picture 652" descr="https://c2.staticflickr.com/8/7388/11802296035_e4a23ef48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2.staticflickr.com/8/7388/11802296035_e4a23ef48c_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560" cy="221249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500" w:type="pct"/>
        <w:jc w:val="center"/>
        <w:tblCellMar>
          <w:top w:w="36" w:type="dxa"/>
          <w:left w:w="36" w:type="dxa"/>
          <w:bottom w:w="36" w:type="dxa"/>
          <w:right w:w="36" w:type="dxa"/>
        </w:tblCellMar>
        <w:tblLook w:val="04A0" w:firstRow="1" w:lastRow="0" w:firstColumn="1" w:lastColumn="0" w:noHBand="0" w:noVBand="1"/>
      </w:tblPr>
      <w:tblGrid>
        <w:gridCol w:w="1379"/>
        <w:gridCol w:w="2834"/>
        <w:gridCol w:w="1442"/>
        <w:gridCol w:w="2834"/>
      </w:tblGrid>
      <w:tr w:rsidR="002E7662" w:rsidRPr="002E7662" w:rsidTr="00894EE8">
        <w:trPr>
          <w:jc w:val="center"/>
        </w:trPr>
        <w:tc>
          <w:tcPr>
            <w:tcW w:w="1379" w:type="dxa"/>
            <w:vAlign w:val="center"/>
          </w:tcPr>
          <w:p w:rsidR="002E7662" w:rsidRPr="002E7662" w:rsidRDefault="00833F3E" w:rsidP="002E7662">
            <w:pPr>
              <w:spacing w:line="240" w:lineRule="auto"/>
              <w:rPr>
                <w:rFonts w:ascii="Times New Roman" w:eastAsia="Times New Roman" w:hAnsi="Times New Roman" w:cs="Times New Roman"/>
                <w:sz w:val="24"/>
                <w:szCs w:val="24"/>
              </w:rPr>
            </w:pPr>
            <w:r w:rsidRPr="00894EE8">
              <w:rPr>
                <w:rFonts w:ascii="Times New Roman" w:eastAsia="Times New Roman" w:hAnsi="Times New Roman" w:cs="Times New Roman"/>
                <w:bCs/>
                <w:noProof/>
                <w:color w:val="000000"/>
                <w:sz w:val="24"/>
                <w:szCs w:val="24"/>
              </w:rPr>
              <w:lastRenderedPageBreak/>
              <mc:AlternateContent>
                <mc:Choice Requires="wps">
                  <w:drawing>
                    <wp:anchor distT="0" distB="0" distL="114300" distR="114300" simplePos="0" relativeHeight="251698176" behindDoc="0" locked="0" layoutInCell="1" allowOverlap="1" wp14:anchorId="126B3BDC" wp14:editId="36E41959">
                      <wp:simplePos x="0" y="0"/>
                      <wp:positionH relativeFrom="column">
                        <wp:posOffset>-62230</wp:posOffset>
                      </wp:positionH>
                      <wp:positionV relativeFrom="paragraph">
                        <wp:posOffset>-401320</wp:posOffset>
                      </wp:positionV>
                      <wp:extent cx="1272540" cy="1403985"/>
                      <wp:effectExtent l="0" t="0" r="22860" b="23495"/>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solidFill>
                                <a:srgbClr val="FFFFFF"/>
                              </a:solidFill>
                              <a:ln w="9525">
                                <a:solidFill>
                                  <a:srgbClr val="000000"/>
                                </a:solidFill>
                                <a:miter lim="800000"/>
                                <a:headEnd/>
                                <a:tailEnd/>
                              </a:ln>
                            </wps:spPr>
                            <wps:txb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68299BC8" wp14:editId="1F4A247F">
                                        <wp:extent cx="807720" cy="1066800"/>
                                        <wp:effectExtent l="0" t="0" r="0" b="0"/>
                                        <wp:docPr id="647" name="Picture 647" descr="Cara Puc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a Puche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4"/>
                                      <w:szCs w:val="24"/>
                                    </w:rPr>
                                  </w:pPr>
                                  <w:r w:rsidRPr="00894EE8">
                                    <w:rPr>
                                      <w:rFonts w:ascii="Times New Roman" w:eastAsia="Times New Roman" w:hAnsi="Times New Roman" w:cs="Times New Roman"/>
                                      <w:b/>
                                      <w:sz w:val="24"/>
                                      <w:szCs w:val="24"/>
                                    </w:rPr>
                                    <w:t>Cara L. Pucheu</w:t>
                                  </w:r>
                                </w:p>
                                <w:p w:rsidR="00E50165" w:rsidRPr="00894EE8" w:rsidRDefault="00E50165" w:rsidP="00894EE8">
                                  <w:pPr>
                                    <w:jc w:val="center"/>
                                    <w:rPr>
                                      <w:b/>
                                    </w:rPr>
                                  </w:pPr>
                                  <w:r w:rsidRPr="00894EE8">
                                    <w:rPr>
                                      <w:rFonts w:ascii="Times New Roman" w:eastAsia="Times New Roman" w:hAnsi="Times New Roman" w:cs="Times New Roman"/>
                                      <w:b/>
                                      <w:sz w:val="24"/>
                                      <w:szCs w:val="24"/>
                                    </w:rPr>
                                    <w:t>Ward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9pt;margin-top:-31.6pt;width:100.2pt;height:1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">
                      <v:textbox style="mso-fit-shape-to-text:t">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68299BC8" wp14:editId="1F4A247F">
                                  <wp:extent cx="807720" cy="1066800"/>
                                  <wp:effectExtent l="0" t="0" r="0" b="0"/>
                                  <wp:docPr id="647" name="Picture 647" descr="Cara Puc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a Puche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4"/>
                                <w:szCs w:val="24"/>
                              </w:rPr>
                            </w:pPr>
                            <w:r w:rsidRPr="00894EE8">
                              <w:rPr>
                                <w:rFonts w:ascii="Times New Roman" w:eastAsia="Times New Roman" w:hAnsi="Times New Roman" w:cs="Times New Roman"/>
                                <w:b/>
                                <w:sz w:val="24"/>
                                <w:szCs w:val="24"/>
                              </w:rPr>
                              <w:t>Cara L. Pucheu</w:t>
                            </w:r>
                          </w:p>
                          <w:p w:rsidR="00E50165" w:rsidRPr="00894EE8" w:rsidRDefault="00E50165" w:rsidP="00894EE8">
                            <w:pPr>
                              <w:jc w:val="center"/>
                              <w:rPr>
                                <w:b/>
                              </w:rPr>
                            </w:pPr>
                            <w:r w:rsidRPr="00894EE8">
                              <w:rPr>
                                <w:rFonts w:ascii="Times New Roman" w:eastAsia="Times New Roman" w:hAnsi="Times New Roman" w:cs="Times New Roman"/>
                                <w:b/>
                                <w:sz w:val="24"/>
                                <w:szCs w:val="24"/>
                              </w:rPr>
                              <w:t>Ward 7</w:t>
                            </w:r>
                          </w:p>
                        </w:txbxContent>
                      </v:textbox>
                    </v:shape>
                  </w:pict>
                </mc:Fallback>
              </mc:AlternateContent>
            </w:r>
            <w:r>
              <w:rPr>
                <w:noProof/>
              </w:rPr>
              <w:drawing>
                <wp:anchor distT="0" distB="0" distL="114300" distR="114300" simplePos="0" relativeHeight="251701248" behindDoc="1" locked="0" layoutInCell="1" allowOverlap="1" wp14:anchorId="67AD4E89" wp14:editId="7EAACA7D">
                  <wp:simplePos x="0" y="0"/>
                  <wp:positionH relativeFrom="column">
                    <wp:posOffset>442595</wp:posOffset>
                  </wp:positionH>
                  <wp:positionV relativeFrom="paragraph">
                    <wp:posOffset>63500</wp:posOffset>
                  </wp:positionV>
                  <wp:extent cx="4191635" cy="5433060"/>
                  <wp:effectExtent l="0" t="0" r="0" b="0"/>
                  <wp:wrapNone/>
                  <wp:docPr id="651" name="Picture 651" descr="ward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d20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635" cy="5433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4" w:type="dxa"/>
            <w:vAlign w:val="center"/>
          </w:tcPr>
          <w:p w:rsidR="002E7662" w:rsidRPr="002E7662" w:rsidRDefault="002E7662" w:rsidP="00894EE8">
            <w:pPr>
              <w:spacing w:line="240" w:lineRule="auto"/>
              <w:rPr>
                <w:rFonts w:ascii="Times New Roman" w:eastAsia="Times New Roman" w:hAnsi="Times New Roman" w:cs="Times New Roman"/>
                <w:sz w:val="24"/>
                <w:szCs w:val="24"/>
              </w:rPr>
            </w:pPr>
          </w:p>
        </w:tc>
        <w:tc>
          <w:tcPr>
            <w:tcW w:w="1442" w:type="dxa"/>
            <w:vAlign w:val="center"/>
          </w:tcPr>
          <w:p w:rsidR="002E7662" w:rsidRPr="002E7662" w:rsidRDefault="00833F3E" w:rsidP="002E7662">
            <w:pPr>
              <w:spacing w:line="240" w:lineRule="auto"/>
              <w:rPr>
                <w:rFonts w:ascii="Times New Roman" w:eastAsia="Times New Roman" w:hAnsi="Times New Roman" w:cs="Times New Roman"/>
                <w:sz w:val="24"/>
                <w:szCs w:val="24"/>
              </w:rPr>
            </w:pPr>
            <w:r w:rsidRPr="00894EE8">
              <w:rPr>
                <w:rFonts w:ascii="Times New Roman" w:eastAsia="Times New Roman" w:hAnsi="Times New Roman" w:cs="Times New Roman"/>
                <w:b/>
                <w:bCs/>
                <w:noProof/>
                <w:sz w:val="24"/>
                <w:szCs w:val="24"/>
              </w:rPr>
              <mc:AlternateContent>
                <mc:Choice Requires="wps">
                  <w:drawing>
                    <wp:anchor distT="0" distB="0" distL="114300" distR="114300" simplePos="0" relativeHeight="251692032" behindDoc="0" locked="0" layoutInCell="1" allowOverlap="1" wp14:anchorId="79270CC0" wp14:editId="6A211EF4">
                      <wp:simplePos x="0" y="0"/>
                      <wp:positionH relativeFrom="column">
                        <wp:posOffset>755650</wp:posOffset>
                      </wp:positionH>
                      <wp:positionV relativeFrom="paragraph">
                        <wp:posOffset>-520065</wp:posOffset>
                      </wp:positionV>
                      <wp:extent cx="1528445" cy="1403985"/>
                      <wp:effectExtent l="0" t="0" r="14605" b="26035"/>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solidFill>
                                <a:srgbClr val="FFFFFF"/>
                              </a:solidFill>
                              <a:ln w="9525">
                                <a:solidFill>
                                  <a:srgbClr val="000000"/>
                                </a:solidFill>
                                <a:miter lim="800000"/>
                                <a:headEnd/>
                                <a:tailEnd/>
                              </a:ln>
                            </wps:spPr>
                            <wps:txb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072919BB" wp14:editId="4ECCD407">
                                        <wp:extent cx="807720" cy="1074420"/>
                                        <wp:effectExtent l="0" t="0" r="0" b="0"/>
                                        <wp:docPr id="649" name="Picture 649" descr="R.Le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Lee Flow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107442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0"/>
                                      <w:szCs w:val="20"/>
                                    </w:rPr>
                                  </w:pPr>
                                  <w:r w:rsidRPr="00894EE8">
                                    <w:rPr>
                                      <w:rFonts w:ascii="Times New Roman" w:eastAsia="Times New Roman" w:hAnsi="Times New Roman" w:cs="Times New Roman"/>
                                      <w:b/>
                                      <w:sz w:val="20"/>
                                      <w:szCs w:val="20"/>
                                    </w:rPr>
                                    <w:t>Robert 'R.Lee' Flowers</w:t>
                                  </w:r>
                                </w:p>
                                <w:p w:rsidR="00E50165" w:rsidRPr="00894EE8" w:rsidRDefault="00E50165" w:rsidP="00894EE8">
                                  <w:pPr>
                                    <w:jc w:val="center"/>
                                    <w:rPr>
                                      <w:b/>
                                      <w:sz w:val="20"/>
                                      <w:szCs w:val="20"/>
                                    </w:rPr>
                                  </w:pPr>
                                  <w:r w:rsidRPr="00894EE8">
                                    <w:rPr>
                                      <w:rFonts w:ascii="Times New Roman" w:eastAsia="Times New Roman" w:hAnsi="Times New Roman" w:cs="Times New Roman"/>
                                      <w:b/>
                                      <w:sz w:val="20"/>
                                      <w:szCs w:val="20"/>
                                    </w:rPr>
                                    <w:t>Ward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9.5pt;margin-top:-40.95pt;width:120.35pt;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">
                      <v:textbox style="mso-fit-shape-to-text:t">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072919BB" wp14:editId="4ECCD407">
                                  <wp:extent cx="807720" cy="1074420"/>
                                  <wp:effectExtent l="0" t="0" r="0" b="0"/>
                                  <wp:docPr id="649" name="Picture 649" descr="R.Le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Lee Flow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7720" cy="107442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0"/>
                                <w:szCs w:val="20"/>
                              </w:rPr>
                            </w:pPr>
                            <w:r w:rsidRPr="00894EE8">
                              <w:rPr>
                                <w:rFonts w:ascii="Times New Roman" w:eastAsia="Times New Roman" w:hAnsi="Times New Roman" w:cs="Times New Roman"/>
                                <w:b/>
                                <w:sz w:val="20"/>
                                <w:szCs w:val="20"/>
                              </w:rPr>
                              <w:t>Robert 'R.Lee' Flowers</w:t>
                            </w:r>
                          </w:p>
                          <w:p w:rsidR="00E50165" w:rsidRPr="00894EE8" w:rsidRDefault="00E50165" w:rsidP="00894EE8">
                            <w:pPr>
                              <w:jc w:val="center"/>
                              <w:rPr>
                                <w:b/>
                                <w:sz w:val="20"/>
                                <w:szCs w:val="20"/>
                              </w:rPr>
                            </w:pPr>
                            <w:r w:rsidRPr="00894EE8">
                              <w:rPr>
                                <w:rFonts w:ascii="Times New Roman" w:eastAsia="Times New Roman" w:hAnsi="Times New Roman" w:cs="Times New Roman"/>
                                <w:b/>
                                <w:sz w:val="20"/>
                                <w:szCs w:val="20"/>
                              </w:rPr>
                              <w:t>Ward 6</w:t>
                            </w:r>
                          </w:p>
                        </w:txbxContent>
                      </v:textbox>
                    </v:shape>
                  </w:pict>
                </mc:Fallback>
              </mc:AlternateContent>
            </w:r>
          </w:p>
        </w:tc>
        <w:tc>
          <w:tcPr>
            <w:tcW w:w="2834" w:type="dxa"/>
            <w:vAlign w:val="center"/>
          </w:tcPr>
          <w:p w:rsidR="002E7662" w:rsidRPr="002E7662" w:rsidRDefault="002E7662" w:rsidP="00894EE8">
            <w:pPr>
              <w:spacing w:line="240" w:lineRule="auto"/>
              <w:rPr>
                <w:rFonts w:ascii="Times New Roman" w:eastAsia="Times New Roman" w:hAnsi="Times New Roman" w:cs="Times New Roman"/>
                <w:sz w:val="24"/>
                <w:szCs w:val="24"/>
              </w:rPr>
            </w:pPr>
          </w:p>
        </w:tc>
      </w:tr>
      <w:tr w:rsidR="002E7662" w:rsidRPr="002E7662" w:rsidTr="00894EE8">
        <w:trPr>
          <w:jc w:val="center"/>
        </w:trPr>
        <w:tc>
          <w:tcPr>
            <w:tcW w:w="1379" w:type="dxa"/>
            <w:vAlign w:val="center"/>
            <w:hideMark/>
          </w:tcPr>
          <w:p w:rsidR="002E7662" w:rsidRPr="002E7662" w:rsidRDefault="002E7662" w:rsidP="002E7662">
            <w:pPr>
              <w:spacing w:line="240" w:lineRule="auto"/>
              <w:rPr>
                <w:rFonts w:ascii="Times New Roman" w:eastAsia="Times New Roman" w:hAnsi="Times New Roman" w:cs="Times New Roman"/>
                <w:sz w:val="24"/>
                <w:szCs w:val="24"/>
              </w:rPr>
            </w:pPr>
          </w:p>
        </w:tc>
        <w:tc>
          <w:tcPr>
            <w:tcW w:w="2834" w:type="dxa"/>
            <w:vAlign w:val="center"/>
            <w:hideMark/>
          </w:tcPr>
          <w:p w:rsidR="002E7662" w:rsidRDefault="002E7662" w:rsidP="002E7662">
            <w:pPr>
              <w:spacing w:line="240" w:lineRule="auto"/>
              <w:rPr>
                <w:rFonts w:ascii="Times New Roman" w:eastAsia="Times New Roman" w:hAnsi="Times New Roman" w:cs="Times New Roman"/>
                <w:b/>
                <w:bCs/>
                <w:sz w:val="24"/>
                <w:szCs w:val="24"/>
              </w:rPr>
            </w:pPr>
          </w:p>
          <w:p w:rsidR="002E7662" w:rsidRDefault="002E7662" w:rsidP="002E7662">
            <w:pPr>
              <w:spacing w:line="240" w:lineRule="auto"/>
              <w:rPr>
                <w:rFonts w:ascii="Times New Roman" w:eastAsia="Times New Roman" w:hAnsi="Times New Roman" w:cs="Times New Roman"/>
                <w:b/>
                <w:bCs/>
                <w:sz w:val="24"/>
                <w:szCs w:val="24"/>
              </w:rPr>
            </w:pPr>
          </w:p>
          <w:p w:rsidR="002E7662" w:rsidRDefault="002E7662" w:rsidP="002E7662">
            <w:pPr>
              <w:spacing w:line="240" w:lineRule="auto"/>
              <w:rPr>
                <w:rFonts w:ascii="Times New Roman" w:eastAsia="Times New Roman" w:hAnsi="Times New Roman" w:cs="Times New Roman"/>
                <w:b/>
                <w:bCs/>
                <w:sz w:val="24"/>
                <w:szCs w:val="24"/>
              </w:rPr>
            </w:pPr>
          </w:p>
          <w:p w:rsidR="002E7662" w:rsidRDefault="002E7662" w:rsidP="002E7662">
            <w:pPr>
              <w:spacing w:line="240" w:lineRule="auto"/>
              <w:rPr>
                <w:rFonts w:ascii="Times New Roman" w:eastAsia="Times New Roman" w:hAnsi="Times New Roman" w:cs="Times New Roman"/>
                <w:b/>
                <w:bCs/>
                <w:sz w:val="24"/>
                <w:szCs w:val="24"/>
              </w:rPr>
            </w:pPr>
          </w:p>
          <w:p w:rsidR="002E7662" w:rsidRDefault="002E7662" w:rsidP="002E7662">
            <w:pPr>
              <w:spacing w:line="240" w:lineRule="auto"/>
              <w:rPr>
                <w:rFonts w:ascii="Times New Roman" w:eastAsia="Times New Roman" w:hAnsi="Times New Roman" w:cs="Times New Roman"/>
                <w:b/>
                <w:bCs/>
                <w:sz w:val="24"/>
                <w:szCs w:val="24"/>
              </w:rPr>
            </w:pPr>
          </w:p>
          <w:p w:rsidR="002E7662" w:rsidRPr="002E7662" w:rsidRDefault="002E7662" w:rsidP="00894EE8">
            <w:pPr>
              <w:spacing w:line="240" w:lineRule="auto"/>
              <w:rPr>
                <w:rFonts w:ascii="Times New Roman" w:eastAsia="Times New Roman" w:hAnsi="Times New Roman" w:cs="Times New Roman"/>
                <w:sz w:val="24"/>
                <w:szCs w:val="24"/>
              </w:rPr>
            </w:pPr>
            <w:r w:rsidRPr="002E7662">
              <w:rPr>
                <w:rFonts w:ascii="Times New Roman" w:eastAsia="Times New Roman" w:hAnsi="Times New Roman" w:cs="Times New Roman"/>
                <w:sz w:val="24"/>
                <w:szCs w:val="24"/>
              </w:rPr>
              <w:br/>
            </w:r>
          </w:p>
        </w:tc>
        <w:tc>
          <w:tcPr>
            <w:tcW w:w="1442" w:type="dxa"/>
            <w:vAlign w:val="center"/>
          </w:tcPr>
          <w:p w:rsidR="002E7662" w:rsidRPr="002E7662" w:rsidRDefault="002E7662" w:rsidP="002E7662">
            <w:pPr>
              <w:spacing w:line="240" w:lineRule="auto"/>
              <w:rPr>
                <w:rFonts w:ascii="Times New Roman" w:eastAsia="Times New Roman" w:hAnsi="Times New Roman" w:cs="Times New Roman"/>
                <w:sz w:val="24"/>
                <w:szCs w:val="24"/>
              </w:rPr>
            </w:pPr>
          </w:p>
        </w:tc>
        <w:tc>
          <w:tcPr>
            <w:tcW w:w="2834" w:type="dxa"/>
            <w:vAlign w:val="center"/>
          </w:tcPr>
          <w:p w:rsidR="002E7662" w:rsidRPr="002E7662" w:rsidRDefault="00833F3E" w:rsidP="00894EE8">
            <w:pPr>
              <w:spacing w:line="240" w:lineRule="auto"/>
              <w:rPr>
                <w:rFonts w:ascii="Times New Roman" w:eastAsia="Times New Roman" w:hAnsi="Times New Roman" w:cs="Times New Roman"/>
                <w:sz w:val="24"/>
                <w:szCs w:val="24"/>
              </w:rPr>
            </w:pPr>
            <w:r w:rsidRPr="0092301B">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3AD6490" wp14:editId="7DF7ADB1">
                      <wp:simplePos x="0" y="0"/>
                      <wp:positionH relativeFrom="column">
                        <wp:posOffset>743585</wp:posOffset>
                      </wp:positionH>
                      <wp:positionV relativeFrom="paragraph">
                        <wp:posOffset>1007745</wp:posOffset>
                      </wp:positionV>
                      <wp:extent cx="1036320" cy="1403985"/>
                      <wp:effectExtent l="0" t="0" r="11430" b="1333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solidFill>
                                <a:srgbClr val="FFFFFF"/>
                              </a:solidFill>
                              <a:ln w="9525">
                                <a:solidFill>
                                  <a:srgbClr val="000000"/>
                                </a:solidFill>
                                <a:miter lim="800000"/>
                                <a:headEnd/>
                                <a:tailEnd/>
                              </a:ln>
                            </wps:spPr>
                            <wps:txbx>
                              <w:txbxContent>
                                <w:p w:rsidR="00E50165" w:rsidRPr="00894EE8" w:rsidRDefault="00E50165" w:rsidP="00894EE8">
                                  <w:pPr>
                                    <w:jc w:val="center"/>
                                    <w:rPr>
                                      <w:rFonts w:ascii="Times New Roman" w:eastAsia="Times New Roman" w:hAnsi="Times New Roman" w:cs="Times New Roman"/>
                                      <w:b/>
                                      <w:sz w:val="20"/>
                                      <w:szCs w:val="20"/>
                                    </w:rPr>
                                  </w:pPr>
                                  <w:r>
                                    <w:rPr>
                                      <w:rFonts w:ascii="Times New Roman" w:eastAsia="Times New Roman" w:hAnsi="Times New Roman" w:cs="Times New Roman"/>
                                      <w:noProof/>
                                      <w:sz w:val="24"/>
                                      <w:szCs w:val="24"/>
                                    </w:rPr>
                                    <w:drawing>
                                      <wp:inline distT="0" distB="0" distL="0" distR="0" wp14:anchorId="27542A19" wp14:editId="62DFC231">
                                        <wp:extent cx="845820" cy="1150620"/>
                                        <wp:effectExtent l="0" t="0" r="0" b="0"/>
                                        <wp:docPr id="650" name="Picture 650" descr="http://www.gulfport-ms.gov/images/m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ulfport-ms.gov/images/mshar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820" cy="1150620"/>
                                                </a:xfrm>
                                                <a:prstGeom prst="rect">
                                                  <a:avLst/>
                                                </a:prstGeom>
                                                <a:noFill/>
                                                <a:ln>
                                                  <a:noFill/>
                                                </a:ln>
                                              </pic:spPr>
                                            </pic:pic>
                                          </a:graphicData>
                                        </a:graphic>
                                      </wp:inline>
                                    </w:drawing>
                                  </w:r>
                                  <w:r w:rsidRPr="00894EE8">
                                    <w:rPr>
                                      <w:rFonts w:ascii="Times New Roman" w:eastAsia="Times New Roman" w:hAnsi="Times New Roman" w:cs="Times New Roman"/>
                                      <w:b/>
                                      <w:sz w:val="20"/>
                                      <w:szCs w:val="20"/>
                                    </w:rPr>
                                    <w:t>Myles Sharp</w:t>
                                  </w:r>
                                </w:p>
                                <w:p w:rsidR="00E50165" w:rsidRPr="00894EE8" w:rsidRDefault="00E50165" w:rsidP="00894EE8">
                                  <w:pPr>
                                    <w:jc w:val="center"/>
                                    <w:rPr>
                                      <w:sz w:val="20"/>
                                      <w:szCs w:val="20"/>
                                    </w:rPr>
                                  </w:pPr>
                                  <w:r w:rsidRPr="00894EE8">
                                    <w:rPr>
                                      <w:rFonts w:ascii="Times New Roman" w:eastAsia="Times New Roman" w:hAnsi="Times New Roman" w:cs="Times New Roman"/>
                                      <w:b/>
                                      <w:sz w:val="20"/>
                                      <w:szCs w:val="20"/>
                                    </w:rPr>
                                    <w:t>Ward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55pt;margin-top:79.35pt;width:81.6pt;height:1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">
                      <v:textbox style="mso-fit-shape-to-text:t">
                        <w:txbxContent>
                          <w:p w:rsidR="00E50165" w:rsidRPr="00894EE8" w:rsidRDefault="00E50165" w:rsidP="00894EE8">
                            <w:pPr>
                              <w:jc w:val="center"/>
                              <w:rPr>
                                <w:rFonts w:ascii="Times New Roman" w:eastAsia="Times New Roman" w:hAnsi="Times New Roman" w:cs="Times New Roman"/>
                                <w:b/>
                                <w:sz w:val="20"/>
                                <w:szCs w:val="20"/>
                              </w:rPr>
                            </w:pPr>
                            <w:r>
                              <w:rPr>
                                <w:rFonts w:ascii="Times New Roman" w:eastAsia="Times New Roman" w:hAnsi="Times New Roman" w:cs="Times New Roman"/>
                                <w:noProof/>
                                <w:sz w:val="24"/>
                                <w:szCs w:val="24"/>
                              </w:rPr>
                              <w:drawing>
                                <wp:inline distT="0" distB="0" distL="0" distR="0" wp14:anchorId="27542A19" wp14:editId="62DFC231">
                                  <wp:extent cx="845820" cy="1150620"/>
                                  <wp:effectExtent l="0" t="0" r="0" b="0"/>
                                  <wp:docPr id="650" name="Picture 650" descr="http://www.gulfport-ms.gov/images/m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ulfport-ms.gov/images/mshar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820" cy="1150620"/>
                                          </a:xfrm>
                                          <a:prstGeom prst="rect">
                                            <a:avLst/>
                                          </a:prstGeom>
                                          <a:noFill/>
                                          <a:ln>
                                            <a:noFill/>
                                          </a:ln>
                                        </pic:spPr>
                                      </pic:pic>
                                    </a:graphicData>
                                  </a:graphic>
                                </wp:inline>
                              </w:drawing>
                            </w:r>
                            <w:r w:rsidRPr="00894EE8">
                              <w:rPr>
                                <w:rFonts w:ascii="Times New Roman" w:eastAsia="Times New Roman" w:hAnsi="Times New Roman" w:cs="Times New Roman"/>
                                <w:b/>
                                <w:sz w:val="20"/>
                                <w:szCs w:val="20"/>
                              </w:rPr>
                              <w:t>Myles Sharp</w:t>
                            </w:r>
                          </w:p>
                          <w:p w:rsidR="00E50165" w:rsidRPr="00894EE8" w:rsidRDefault="00E50165" w:rsidP="00894EE8">
                            <w:pPr>
                              <w:jc w:val="center"/>
                              <w:rPr>
                                <w:sz w:val="20"/>
                                <w:szCs w:val="20"/>
                              </w:rPr>
                            </w:pPr>
                            <w:r w:rsidRPr="00894EE8">
                              <w:rPr>
                                <w:rFonts w:ascii="Times New Roman" w:eastAsia="Times New Roman" w:hAnsi="Times New Roman" w:cs="Times New Roman"/>
                                <w:b/>
                                <w:sz w:val="20"/>
                                <w:szCs w:val="20"/>
                              </w:rPr>
                              <w:t>Ward 5</w:t>
                            </w:r>
                          </w:p>
                        </w:txbxContent>
                      </v:textbox>
                    </v:shape>
                  </w:pict>
                </mc:Fallback>
              </mc:AlternateContent>
            </w:r>
          </w:p>
        </w:tc>
      </w:tr>
    </w:tbl>
    <w:p w:rsidR="002E7662" w:rsidRPr="00E71DC1" w:rsidRDefault="00892FA6" w:rsidP="00892FA6">
      <w:pPr>
        <w:ind w:left="450"/>
      </w:pPr>
      <w:r>
        <w:rPr>
          <w:rFonts w:ascii="Times New Roman" w:eastAsia="Times New Roman" w:hAnsi="Times New Roman" w:cs="Times New Roman"/>
          <w:bCs/>
          <w:color w:val="000000"/>
          <w:sz w:val="24"/>
          <w:szCs w:val="24"/>
        </w:rPr>
        <w:t xml:space="preserve"> </w:t>
      </w:r>
    </w:p>
    <w:p w:rsidR="00E71DC1" w:rsidRPr="00E71DC1" w:rsidRDefault="00E71DC1" w:rsidP="00E71DC1"/>
    <w:p w:rsidR="00E71DC1" w:rsidRPr="00E71DC1" w:rsidRDefault="00833F3E" w:rsidP="00E71DC1">
      <w:r w:rsidRPr="00894EE8">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1CF6726" wp14:editId="2CB4DC6C">
                <wp:simplePos x="0" y="0"/>
                <wp:positionH relativeFrom="column">
                  <wp:posOffset>-260350</wp:posOffset>
                </wp:positionH>
                <wp:positionV relativeFrom="paragraph">
                  <wp:posOffset>85090</wp:posOffset>
                </wp:positionV>
                <wp:extent cx="1501140" cy="1403985"/>
                <wp:effectExtent l="0" t="0" r="22860" b="23495"/>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3985"/>
                        </a:xfrm>
                        <a:prstGeom prst="rect">
                          <a:avLst/>
                        </a:prstGeom>
                        <a:solidFill>
                          <a:srgbClr val="FFFFFF"/>
                        </a:solidFill>
                        <a:ln w="9525">
                          <a:solidFill>
                            <a:srgbClr val="000000"/>
                          </a:solidFill>
                          <a:miter lim="800000"/>
                          <a:headEnd/>
                          <a:tailEnd/>
                        </a:ln>
                      </wps:spPr>
                      <wps:txb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2FF4B25D" wp14:editId="596B7652">
                                  <wp:extent cx="807720" cy="1066800"/>
                                  <wp:effectExtent l="0" t="0" r="0" b="0"/>
                                  <wp:docPr id="11" name="Picture 11" descr="Ella Holmes-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la Holmes-Hi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4"/>
                                <w:szCs w:val="24"/>
                              </w:rPr>
                            </w:pPr>
                            <w:r w:rsidRPr="00894EE8">
                              <w:rPr>
                                <w:rFonts w:ascii="Times New Roman" w:eastAsia="Times New Roman" w:hAnsi="Times New Roman" w:cs="Times New Roman"/>
                                <w:b/>
                                <w:sz w:val="24"/>
                                <w:szCs w:val="24"/>
                              </w:rPr>
                              <w:t>Ella Holmes-Hines</w:t>
                            </w:r>
                          </w:p>
                          <w:p w:rsidR="00E50165" w:rsidRPr="00894EE8" w:rsidRDefault="00E50165" w:rsidP="00894EE8">
                            <w:pPr>
                              <w:jc w:val="center"/>
                              <w:rPr>
                                <w:b/>
                              </w:rPr>
                            </w:pPr>
                            <w:r w:rsidRPr="00894EE8">
                              <w:rPr>
                                <w:rFonts w:ascii="Times New Roman" w:eastAsia="Times New Roman" w:hAnsi="Times New Roman" w:cs="Times New Roman"/>
                                <w:b/>
                                <w:sz w:val="24"/>
                                <w:szCs w:val="24"/>
                              </w:rPr>
                              <w:t>Ward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5pt;margin-top:6.7pt;width:118.2pt;height:1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">
                <v:textbox style="mso-fit-shape-to-text:t">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2FF4B25D" wp14:editId="596B7652">
                            <wp:extent cx="807720" cy="1066800"/>
                            <wp:effectExtent l="0" t="0" r="0" b="0"/>
                            <wp:docPr id="11" name="Picture 11" descr="Ella Holmes-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la Holmes-Hin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4"/>
                          <w:szCs w:val="24"/>
                        </w:rPr>
                      </w:pPr>
                      <w:r w:rsidRPr="00894EE8">
                        <w:rPr>
                          <w:rFonts w:ascii="Times New Roman" w:eastAsia="Times New Roman" w:hAnsi="Times New Roman" w:cs="Times New Roman"/>
                          <w:b/>
                          <w:sz w:val="24"/>
                          <w:szCs w:val="24"/>
                        </w:rPr>
                        <w:t>Ella Holmes-Hines</w:t>
                      </w:r>
                    </w:p>
                    <w:p w:rsidR="00E50165" w:rsidRPr="00894EE8" w:rsidRDefault="00E50165" w:rsidP="00894EE8">
                      <w:pPr>
                        <w:jc w:val="center"/>
                        <w:rPr>
                          <w:b/>
                        </w:rPr>
                      </w:pPr>
                      <w:r w:rsidRPr="00894EE8">
                        <w:rPr>
                          <w:rFonts w:ascii="Times New Roman" w:eastAsia="Times New Roman" w:hAnsi="Times New Roman" w:cs="Times New Roman"/>
                          <w:b/>
                          <w:sz w:val="24"/>
                          <w:szCs w:val="24"/>
                        </w:rPr>
                        <w:t>Ward 3</w:t>
                      </w:r>
                    </w:p>
                  </w:txbxContent>
                </v:textbox>
              </v:shape>
            </w:pict>
          </mc:Fallback>
        </mc:AlternateContent>
      </w:r>
    </w:p>
    <w:p w:rsidR="00E71DC1" w:rsidRPr="00E71DC1" w:rsidRDefault="00E71DC1" w:rsidP="00E71DC1"/>
    <w:p w:rsidR="00E71DC1" w:rsidRPr="00E71DC1" w:rsidRDefault="00E71DC1" w:rsidP="00E71DC1"/>
    <w:p w:rsidR="00E71DC1" w:rsidRPr="00E71DC1" w:rsidRDefault="00E71DC1" w:rsidP="00E71DC1"/>
    <w:p w:rsidR="00E71DC1" w:rsidRDefault="00E71DC1" w:rsidP="00E71DC1"/>
    <w:p w:rsidR="00AD129E" w:rsidRDefault="00833F3E" w:rsidP="00E71DC1">
      <w:pPr>
        <w:tabs>
          <w:tab w:val="left" w:pos="3033"/>
        </w:tabs>
      </w:pPr>
      <w:r w:rsidRPr="00894EE8">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3178D6E1" wp14:editId="03D83FB2">
                <wp:simplePos x="0" y="0"/>
                <wp:positionH relativeFrom="column">
                  <wp:posOffset>4641850</wp:posOffset>
                </wp:positionH>
                <wp:positionV relativeFrom="paragraph">
                  <wp:posOffset>170815</wp:posOffset>
                </wp:positionV>
                <wp:extent cx="1470660" cy="1403985"/>
                <wp:effectExtent l="0" t="0" r="15240" b="1651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03985"/>
                        </a:xfrm>
                        <a:prstGeom prst="rect">
                          <a:avLst/>
                        </a:prstGeom>
                        <a:solidFill>
                          <a:srgbClr val="FFFFFF"/>
                        </a:solidFill>
                        <a:ln w="9525">
                          <a:solidFill>
                            <a:srgbClr val="000000"/>
                          </a:solidFill>
                          <a:miter lim="800000"/>
                          <a:headEnd/>
                          <a:tailEnd/>
                        </a:ln>
                      </wps:spPr>
                      <wps:txbx>
                        <w:txbxContent>
                          <w:p w:rsidR="00E50165" w:rsidRPr="00894EE8" w:rsidRDefault="00E50165" w:rsidP="00894EE8">
                            <w:pPr>
                              <w:jc w:val="center"/>
                              <w:rPr>
                                <w:sz w:val="20"/>
                                <w:szCs w:val="20"/>
                              </w:rPr>
                            </w:pPr>
                            <w:r>
                              <w:rPr>
                                <w:rFonts w:ascii="Verdana" w:eastAsia="Times New Roman" w:hAnsi="Verdana" w:cs="Arial"/>
                                <w:b/>
                                <w:bCs/>
                                <w:noProof/>
                                <w:color w:val="000000"/>
                                <w:sz w:val="15"/>
                                <w:szCs w:val="15"/>
                              </w:rPr>
                              <w:drawing>
                                <wp:inline distT="0" distB="0" distL="0" distR="0" wp14:anchorId="73E0E8C2" wp14:editId="164E586F">
                                  <wp:extent cx="807720" cy="1066800"/>
                                  <wp:effectExtent l="0" t="0" r="0" b="0"/>
                                  <wp:docPr id="9" name="Picture 9" descr="Rusty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ty Walk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bCs/>
                                <w:color w:val="000000"/>
                                <w:sz w:val="20"/>
                                <w:szCs w:val="20"/>
                              </w:rPr>
                            </w:pPr>
                            <w:r w:rsidRPr="00894EE8">
                              <w:rPr>
                                <w:rFonts w:ascii="Times New Roman" w:eastAsia="Times New Roman" w:hAnsi="Times New Roman" w:cs="Times New Roman"/>
                                <w:b/>
                                <w:bCs/>
                                <w:color w:val="000000"/>
                                <w:sz w:val="20"/>
                                <w:szCs w:val="20"/>
                              </w:rPr>
                              <w:t>F.B.’Rusty’ Walker, IV</w:t>
                            </w:r>
                          </w:p>
                          <w:p w:rsidR="00E50165" w:rsidRPr="00894EE8" w:rsidRDefault="00E50165" w:rsidP="00894EE8">
                            <w:pPr>
                              <w:jc w:val="center"/>
                              <w:rPr>
                                <w:b/>
                                <w:sz w:val="20"/>
                                <w:szCs w:val="20"/>
                              </w:rPr>
                            </w:pPr>
                            <w:r w:rsidRPr="00894EE8">
                              <w:rPr>
                                <w:rFonts w:ascii="Times New Roman" w:eastAsia="Times New Roman" w:hAnsi="Times New Roman" w:cs="Times New Roman"/>
                                <w:b/>
                                <w:bCs/>
                                <w:color w:val="000000"/>
                                <w:sz w:val="20"/>
                                <w:szCs w:val="20"/>
                              </w:rPr>
                              <w:t>Ward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65.5pt;margin-top:13.45pt;width:115.8pt;height:1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">
                <v:textbox style="mso-fit-shape-to-text:t">
                  <w:txbxContent>
                    <w:p w:rsidR="00E50165" w:rsidRPr="00894EE8" w:rsidRDefault="00E50165" w:rsidP="00894EE8">
                      <w:pPr>
                        <w:jc w:val="center"/>
                        <w:rPr>
                          <w:sz w:val="20"/>
                          <w:szCs w:val="20"/>
                        </w:rPr>
                      </w:pPr>
                      <w:r>
                        <w:rPr>
                          <w:rFonts w:ascii="Verdana" w:eastAsia="Times New Roman" w:hAnsi="Verdana" w:cs="Arial"/>
                          <w:b/>
                          <w:bCs/>
                          <w:noProof/>
                          <w:color w:val="000000"/>
                          <w:sz w:val="15"/>
                          <w:szCs w:val="15"/>
                        </w:rPr>
                        <w:drawing>
                          <wp:inline distT="0" distB="0" distL="0" distR="0" wp14:anchorId="73E0E8C2" wp14:editId="164E586F">
                            <wp:extent cx="807720" cy="1066800"/>
                            <wp:effectExtent l="0" t="0" r="0" b="0"/>
                            <wp:docPr id="9" name="Picture 9" descr="Rusty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ty Walk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bCs/>
                          <w:color w:val="000000"/>
                          <w:sz w:val="20"/>
                          <w:szCs w:val="20"/>
                        </w:rPr>
                      </w:pPr>
                      <w:proofErr w:type="spellStart"/>
                      <w:r w:rsidRPr="00894EE8">
                        <w:rPr>
                          <w:rFonts w:ascii="Times New Roman" w:eastAsia="Times New Roman" w:hAnsi="Times New Roman" w:cs="Times New Roman"/>
                          <w:b/>
                          <w:bCs/>
                          <w:color w:val="000000"/>
                          <w:sz w:val="20"/>
                          <w:szCs w:val="20"/>
                        </w:rPr>
                        <w:t>F.B.’Rusty</w:t>
                      </w:r>
                      <w:proofErr w:type="spellEnd"/>
                      <w:r w:rsidRPr="00894EE8">
                        <w:rPr>
                          <w:rFonts w:ascii="Times New Roman" w:eastAsia="Times New Roman" w:hAnsi="Times New Roman" w:cs="Times New Roman"/>
                          <w:b/>
                          <w:bCs/>
                          <w:color w:val="000000"/>
                          <w:sz w:val="20"/>
                          <w:szCs w:val="20"/>
                        </w:rPr>
                        <w:t>’ Walker, IV</w:t>
                      </w:r>
                    </w:p>
                    <w:p w:rsidR="00E50165" w:rsidRPr="00894EE8" w:rsidRDefault="00E50165" w:rsidP="00894EE8">
                      <w:pPr>
                        <w:jc w:val="center"/>
                        <w:rPr>
                          <w:b/>
                          <w:sz w:val="20"/>
                          <w:szCs w:val="20"/>
                        </w:rPr>
                      </w:pPr>
                      <w:r w:rsidRPr="00894EE8">
                        <w:rPr>
                          <w:rFonts w:ascii="Times New Roman" w:eastAsia="Times New Roman" w:hAnsi="Times New Roman" w:cs="Times New Roman"/>
                          <w:b/>
                          <w:bCs/>
                          <w:color w:val="000000"/>
                          <w:sz w:val="20"/>
                          <w:szCs w:val="20"/>
                        </w:rPr>
                        <w:t>Ward 4</w:t>
                      </w:r>
                    </w:p>
                  </w:txbxContent>
                </v:textbox>
              </v:shape>
            </w:pict>
          </mc:Fallback>
        </mc:AlternateContent>
      </w:r>
      <w:r w:rsidR="00E71DC1">
        <w:tab/>
      </w: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833F3E" w:rsidP="00E71DC1">
      <w:pPr>
        <w:tabs>
          <w:tab w:val="left" w:pos="3033"/>
        </w:tabs>
      </w:pPr>
      <w:r w:rsidRPr="00894EE8">
        <w:rPr>
          <w:rFonts w:ascii="Times New Roman" w:eastAsia="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11E5AF1B" wp14:editId="337B4F4A">
                <wp:simplePos x="0" y="0"/>
                <wp:positionH relativeFrom="column">
                  <wp:posOffset>-65405</wp:posOffset>
                </wp:positionH>
                <wp:positionV relativeFrom="paragraph">
                  <wp:posOffset>20955</wp:posOffset>
                </wp:positionV>
                <wp:extent cx="1440180" cy="1623060"/>
                <wp:effectExtent l="0" t="0" r="26670" b="1524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623060"/>
                        </a:xfrm>
                        <a:prstGeom prst="rect">
                          <a:avLst/>
                        </a:prstGeom>
                        <a:solidFill>
                          <a:srgbClr val="FFFFFF"/>
                        </a:solidFill>
                        <a:ln w="9525">
                          <a:solidFill>
                            <a:srgbClr val="000000"/>
                          </a:solidFill>
                          <a:miter lim="800000"/>
                          <a:headEnd/>
                          <a:tailEnd/>
                        </a:ln>
                      </wps:spPr>
                      <wps:txb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72D1E11B" wp14:editId="78B5B321">
                                  <wp:extent cx="807720" cy="1112520"/>
                                  <wp:effectExtent l="0" t="0" r="0" b="0"/>
                                  <wp:docPr id="648" name="Picture 648" descr="Kenneth Ca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eth Cas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7720" cy="111252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0"/>
                                <w:szCs w:val="20"/>
                              </w:rPr>
                            </w:pPr>
                            <w:r w:rsidRPr="00894EE8">
                              <w:rPr>
                                <w:rFonts w:ascii="Times New Roman" w:eastAsia="Times New Roman" w:hAnsi="Times New Roman" w:cs="Times New Roman"/>
                                <w:b/>
                                <w:sz w:val="20"/>
                                <w:szCs w:val="20"/>
                              </w:rPr>
                              <w:t>Kenneth L. Casey, Sr.</w:t>
                            </w:r>
                          </w:p>
                          <w:p w:rsidR="00E50165" w:rsidRDefault="00E50165" w:rsidP="00894EE8">
                            <w:pPr>
                              <w:jc w:val="center"/>
                            </w:pPr>
                            <w:r>
                              <w:rPr>
                                <w:rFonts w:ascii="Times New Roman" w:eastAsia="Times New Roman" w:hAnsi="Times New Roman" w:cs="Times New Roman"/>
                                <w:b/>
                                <w:sz w:val="24"/>
                                <w:szCs w:val="24"/>
                              </w:rPr>
                              <w:t>Ward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5pt;margin-top:1.65pt;width:113.4pt;height:12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uJwIAAE4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">
                <v:textbo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72D1E11B" wp14:editId="78B5B321">
                            <wp:extent cx="807720" cy="1112520"/>
                            <wp:effectExtent l="0" t="0" r="0" b="0"/>
                            <wp:docPr id="648" name="Picture 648" descr="Kenneth Ca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neth Case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7720" cy="1112520"/>
                                    </a:xfrm>
                                    <a:prstGeom prst="rect">
                                      <a:avLst/>
                                    </a:prstGeom>
                                    <a:noFill/>
                                    <a:ln>
                                      <a:noFill/>
                                    </a:ln>
                                  </pic:spPr>
                                </pic:pic>
                              </a:graphicData>
                            </a:graphic>
                          </wp:inline>
                        </w:drawing>
                      </w:r>
                    </w:p>
                    <w:p w:rsidR="00E50165" w:rsidRPr="00894EE8" w:rsidRDefault="00E50165" w:rsidP="00894EE8">
                      <w:pPr>
                        <w:jc w:val="center"/>
                        <w:rPr>
                          <w:rFonts w:ascii="Times New Roman" w:eastAsia="Times New Roman" w:hAnsi="Times New Roman" w:cs="Times New Roman"/>
                          <w:b/>
                          <w:sz w:val="20"/>
                          <w:szCs w:val="20"/>
                        </w:rPr>
                      </w:pPr>
                      <w:r w:rsidRPr="00894EE8">
                        <w:rPr>
                          <w:rFonts w:ascii="Times New Roman" w:eastAsia="Times New Roman" w:hAnsi="Times New Roman" w:cs="Times New Roman"/>
                          <w:b/>
                          <w:sz w:val="20"/>
                          <w:szCs w:val="20"/>
                        </w:rPr>
                        <w:t>Kenneth L. Casey, Sr.</w:t>
                      </w:r>
                    </w:p>
                    <w:p w:rsidR="00E50165" w:rsidRDefault="00E50165" w:rsidP="00894EE8">
                      <w:pPr>
                        <w:jc w:val="center"/>
                      </w:pPr>
                      <w:r>
                        <w:rPr>
                          <w:rFonts w:ascii="Times New Roman" w:eastAsia="Times New Roman" w:hAnsi="Times New Roman" w:cs="Times New Roman"/>
                          <w:b/>
                          <w:sz w:val="24"/>
                          <w:szCs w:val="24"/>
                        </w:rPr>
                        <w:t>Ward 1</w:t>
                      </w:r>
                    </w:p>
                  </w:txbxContent>
                </v:textbox>
              </v:shape>
            </w:pict>
          </mc:Fallback>
        </mc:AlternateContent>
      </w:r>
    </w:p>
    <w:p w:rsidR="002E7662" w:rsidRDefault="00833F3E" w:rsidP="00E71DC1">
      <w:pPr>
        <w:tabs>
          <w:tab w:val="left" w:pos="3033"/>
        </w:tabs>
      </w:pPr>
      <w:r w:rsidRPr="00894EE8">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165C6C1" wp14:editId="1886B2C2">
                <wp:simplePos x="0" y="0"/>
                <wp:positionH relativeFrom="column">
                  <wp:posOffset>2395220</wp:posOffset>
                </wp:positionH>
                <wp:positionV relativeFrom="paragraph">
                  <wp:posOffset>117475</wp:posOffset>
                </wp:positionV>
                <wp:extent cx="1261745" cy="1403985"/>
                <wp:effectExtent l="0" t="0" r="14605" b="2286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403985"/>
                        </a:xfrm>
                        <a:prstGeom prst="rect">
                          <a:avLst/>
                        </a:prstGeom>
                        <a:solidFill>
                          <a:srgbClr val="FFFFFF"/>
                        </a:solidFill>
                        <a:ln w="9525">
                          <a:solidFill>
                            <a:srgbClr val="000000"/>
                          </a:solidFill>
                          <a:miter lim="800000"/>
                          <a:headEnd/>
                          <a:tailEnd/>
                        </a:ln>
                      </wps:spPr>
                      <wps:txbx>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3BB66258" wp14:editId="5EE7968B">
                                  <wp:extent cx="807720" cy="1066800"/>
                                  <wp:effectExtent l="0" t="0" r="0" b="0"/>
                                  <wp:docPr id="13" name="Picture 13" descr="Dombr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browsk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b/>
                                <w:sz w:val="20"/>
                                <w:szCs w:val="20"/>
                              </w:rPr>
                            </w:pPr>
                            <w:r w:rsidRPr="00894EE8">
                              <w:rPr>
                                <w:rFonts w:ascii="Times New Roman" w:eastAsia="Times New Roman" w:hAnsi="Times New Roman" w:cs="Times New Roman"/>
                                <w:b/>
                                <w:sz w:val="20"/>
                                <w:szCs w:val="20"/>
                              </w:rPr>
                              <w:t>Ricky Dombrowski</w:t>
                            </w:r>
                            <w:r w:rsidRPr="00894EE8">
                              <w:rPr>
                                <w:rFonts w:ascii="Times New Roman" w:eastAsia="Times New Roman" w:hAnsi="Times New Roman" w:cs="Times New Roman"/>
                                <w:b/>
                                <w:sz w:val="20"/>
                                <w:szCs w:val="20"/>
                              </w:rPr>
                              <w:br/>
                            </w:r>
                            <w:r w:rsidRPr="00894EE8">
                              <w:rPr>
                                <w:b/>
                                <w:sz w:val="20"/>
                                <w:szCs w:val="20"/>
                              </w:rPr>
                              <w:t>Ward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8.6pt;margin-top:9.25pt;width:99.35pt;height:1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">
                <v:textbox style="mso-fit-shape-to-text:t">
                  <w:txbxContent>
                    <w:p w:rsidR="00E50165" w:rsidRDefault="00E50165" w:rsidP="00894EE8">
                      <w:pPr>
                        <w:jc w:val="center"/>
                      </w:pPr>
                      <w:r>
                        <w:rPr>
                          <w:rFonts w:ascii="Times New Roman" w:eastAsia="Times New Roman" w:hAnsi="Times New Roman" w:cs="Times New Roman"/>
                          <w:noProof/>
                          <w:sz w:val="24"/>
                          <w:szCs w:val="24"/>
                        </w:rPr>
                        <w:drawing>
                          <wp:inline distT="0" distB="0" distL="0" distR="0" wp14:anchorId="3BB66258" wp14:editId="5EE7968B">
                            <wp:extent cx="807720" cy="1066800"/>
                            <wp:effectExtent l="0" t="0" r="0" b="0"/>
                            <wp:docPr id="13" name="Picture 13" descr="Dombr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mbrows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720" cy="1066800"/>
                                    </a:xfrm>
                                    <a:prstGeom prst="rect">
                                      <a:avLst/>
                                    </a:prstGeom>
                                    <a:noFill/>
                                    <a:ln>
                                      <a:noFill/>
                                    </a:ln>
                                  </pic:spPr>
                                </pic:pic>
                              </a:graphicData>
                            </a:graphic>
                          </wp:inline>
                        </w:drawing>
                      </w:r>
                    </w:p>
                    <w:p w:rsidR="00E50165" w:rsidRPr="00894EE8" w:rsidRDefault="00E50165" w:rsidP="00894EE8">
                      <w:pPr>
                        <w:jc w:val="center"/>
                        <w:rPr>
                          <w:b/>
                          <w:sz w:val="20"/>
                          <w:szCs w:val="20"/>
                        </w:rPr>
                      </w:pPr>
                      <w:r w:rsidRPr="00894EE8">
                        <w:rPr>
                          <w:rFonts w:ascii="Times New Roman" w:eastAsia="Times New Roman" w:hAnsi="Times New Roman" w:cs="Times New Roman"/>
                          <w:b/>
                          <w:sz w:val="20"/>
                          <w:szCs w:val="20"/>
                        </w:rPr>
                        <w:t>Ricky Dombrowski</w:t>
                      </w:r>
                      <w:r w:rsidRPr="00894EE8">
                        <w:rPr>
                          <w:rFonts w:ascii="Times New Roman" w:eastAsia="Times New Roman" w:hAnsi="Times New Roman" w:cs="Times New Roman"/>
                          <w:b/>
                          <w:sz w:val="20"/>
                          <w:szCs w:val="20"/>
                        </w:rPr>
                        <w:br/>
                      </w:r>
                      <w:r w:rsidRPr="00894EE8">
                        <w:rPr>
                          <w:b/>
                          <w:sz w:val="20"/>
                          <w:szCs w:val="20"/>
                        </w:rPr>
                        <w:t>Ward 2</w:t>
                      </w:r>
                    </w:p>
                  </w:txbxContent>
                </v:textbox>
              </v:shape>
            </w:pict>
          </mc:Fallback>
        </mc:AlternateContent>
      </w: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2E7662" w:rsidRDefault="002E7662" w:rsidP="00E71DC1">
      <w:pPr>
        <w:tabs>
          <w:tab w:val="left" w:pos="3033"/>
        </w:tabs>
      </w:pPr>
    </w:p>
    <w:p w:rsidR="005227FA" w:rsidRPr="00456893" w:rsidRDefault="00833F3E" w:rsidP="005227FA">
      <w:pPr>
        <w:jc w:val="center"/>
      </w:pPr>
      <w:r w:rsidRPr="00456893">
        <w:lastRenderedPageBreak/>
        <w:t>N</w:t>
      </w:r>
      <w:r w:rsidR="005227FA" w:rsidRPr="00456893">
        <w:t>ovember 22, 2016</w:t>
      </w:r>
    </w:p>
    <w:p w:rsidR="005227FA" w:rsidRPr="00456893" w:rsidRDefault="005227FA" w:rsidP="005227FA">
      <w:pPr>
        <w:jc w:val="center"/>
      </w:pPr>
    </w:p>
    <w:p w:rsidR="005227FA" w:rsidRPr="00456893" w:rsidRDefault="005227FA" w:rsidP="005227FA">
      <w:pPr>
        <w:jc w:val="center"/>
      </w:pPr>
    </w:p>
    <w:p w:rsidR="002C2376" w:rsidRPr="00456893" w:rsidRDefault="002C2376" w:rsidP="005B546B">
      <w:pPr>
        <w:jc w:val="both"/>
      </w:pPr>
      <w:r w:rsidRPr="00456893">
        <w:t>Honorable Mayor Hewes,</w:t>
      </w:r>
    </w:p>
    <w:p w:rsidR="002C2376" w:rsidRPr="00456893" w:rsidRDefault="002C2376" w:rsidP="005B546B">
      <w:pPr>
        <w:jc w:val="both"/>
      </w:pPr>
    </w:p>
    <w:p w:rsidR="005227FA" w:rsidRPr="00456893" w:rsidRDefault="002C2376" w:rsidP="005B546B">
      <w:pPr>
        <w:ind w:firstLine="720"/>
        <w:jc w:val="both"/>
      </w:pPr>
      <w:r w:rsidRPr="00456893">
        <w:t xml:space="preserve">I am proud to submit the Strategic Plan for City of Gulfport Police Department: 2017 through 2022.  It is a product that was constructed through tireless efforts by the women and men </w:t>
      </w:r>
      <w:r w:rsidR="005227FA" w:rsidRPr="00456893">
        <w:t>of the Gulfport Police Department</w:t>
      </w:r>
      <w:r w:rsidRPr="00456893">
        <w:t>.</w:t>
      </w:r>
      <w:r w:rsidR="005227FA" w:rsidRPr="00456893">
        <w:t xml:space="preserve"> Our plan is the result of analyses conducted by our personnel along with input from our employees, our peers in local criminal justice and most importantly our citizens.</w:t>
      </w:r>
    </w:p>
    <w:p w:rsidR="005227FA" w:rsidRPr="00456893" w:rsidRDefault="005227FA" w:rsidP="005B546B">
      <w:pPr>
        <w:jc w:val="both"/>
      </w:pPr>
    </w:p>
    <w:p w:rsidR="005227FA" w:rsidRPr="00456893" w:rsidRDefault="005227FA" w:rsidP="005B546B">
      <w:pPr>
        <w:jc w:val="both"/>
      </w:pPr>
      <w:r w:rsidRPr="00456893">
        <w:tab/>
      </w:r>
      <w:r w:rsidR="00D57614" w:rsidRPr="00456893">
        <w:t xml:space="preserve">The City of Gulfport has continued growth since Hurricane Katrina.  We anticipate businesses to increase in number and capacity.  We also feel that this will affect our residential population.  As such, growth will cause increases in demands on public safety.  Additionally, the business </w:t>
      </w:r>
      <w:r w:rsidR="004415C9" w:rsidRPr="00456893">
        <w:t>corridor</w:t>
      </w:r>
      <w:r w:rsidR="00D57614" w:rsidRPr="00456893">
        <w:t xml:space="preserve"> located in proximately to Interstate 10 and Highway 49 is experiencing growth.  </w:t>
      </w:r>
      <w:r w:rsidR="002C2376" w:rsidRPr="00456893">
        <w:t>While no specific plans are known for the growth of the city, it is evident by the contemporary efforts that growth can be expected.</w:t>
      </w:r>
    </w:p>
    <w:p w:rsidR="002C2376" w:rsidRPr="00456893" w:rsidRDefault="002C2376" w:rsidP="005B546B">
      <w:pPr>
        <w:jc w:val="both"/>
      </w:pPr>
    </w:p>
    <w:p w:rsidR="004415C9" w:rsidRPr="00456893" w:rsidRDefault="002C2376" w:rsidP="005B546B">
      <w:pPr>
        <w:jc w:val="both"/>
      </w:pPr>
      <w:r w:rsidRPr="00456893">
        <w:tab/>
        <w:t xml:space="preserve">Our mission statement </w:t>
      </w:r>
      <w:r w:rsidR="0080037F" w:rsidRPr="00456893">
        <w:t xml:space="preserve">is, </w:t>
      </w:r>
      <w:r w:rsidR="0080037F" w:rsidRPr="00456893">
        <w:rPr>
          <w:i/>
        </w:rPr>
        <w:t>“We</w:t>
      </w:r>
      <w:r w:rsidRPr="00456893">
        <w:rPr>
          <w:i/>
        </w:rPr>
        <w:t xml:space="preserve"> will be a progressive, sustained, and superior law enforcement agency that leads Gulfport to be a premier city</w:t>
      </w:r>
      <w:r w:rsidRPr="00456893">
        <w:t xml:space="preserve">.” We are an agency that has a long history or progression in our field; this must continue.  To </w:t>
      </w:r>
      <w:r w:rsidR="00FF5284">
        <w:rPr>
          <w:noProof/>
        </w:rPr>
        <w:t>e</w:t>
      </w:r>
      <w:r w:rsidRPr="00FF5284">
        <w:rPr>
          <w:noProof/>
        </w:rPr>
        <w:t>nsure</w:t>
      </w:r>
      <w:r w:rsidRPr="00456893">
        <w:t xml:space="preserve"> this we </w:t>
      </w:r>
      <w:r w:rsidR="00572BD6" w:rsidRPr="00456893">
        <w:t>should</w:t>
      </w:r>
      <w:r w:rsidRPr="00456893">
        <w:t xml:space="preserve"> understand our strengths and </w:t>
      </w:r>
      <w:r w:rsidRPr="00FF5284">
        <w:rPr>
          <w:noProof/>
        </w:rPr>
        <w:t>weaknesses</w:t>
      </w:r>
      <w:r w:rsidRPr="00456893">
        <w:t xml:space="preserve"> while anticipating opportunities and threats.  </w:t>
      </w:r>
      <w:r w:rsidR="00572BD6" w:rsidRPr="00456893">
        <w:t>W</w:t>
      </w:r>
      <w:r w:rsidRPr="00456893">
        <w:t xml:space="preserve">e must always continue to analyze our environment and efforts to </w:t>
      </w:r>
      <w:r w:rsidR="00FF5284">
        <w:rPr>
          <w:noProof/>
        </w:rPr>
        <w:t>e</w:t>
      </w:r>
      <w:r w:rsidRPr="00FF5284">
        <w:rPr>
          <w:noProof/>
        </w:rPr>
        <w:t>nsure</w:t>
      </w:r>
      <w:r w:rsidRPr="00456893">
        <w:t xml:space="preserve"> that we make the most of</w:t>
      </w:r>
      <w:r w:rsidR="00FF5284">
        <w:t xml:space="preserve"> the</w:t>
      </w:r>
      <w:r w:rsidRPr="00456893">
        <w:t xml:space="preserve"> </w:t>
      </w:r>
      <w:r w:rsidRPr="00FF5284">
        <w:rPr>
          <w:noProof/>
        </w:rPr>
        <w:t>available</w:t>
      </w:r>
      <w:r w:rsidRPr="00456893">
        <w:t xml:space="preserve"> resources to provide for the citizens of Gulfport.  </w:t>
      </w:r>
      <w:r w:rsidR="004415C9" w:rsidRPr="00456893">
        <w:t xml:space="preserve">The Gulfport Police Department has a long standing reputation of professionalism in our community and region.  </w:t>
      </w:r>
      <w:r w:rsidR="00683793" w:rsidRPr="00456893">
        <w:t xml:space="preserve">It is our </w:t>
      </w:r>
      <w:r w:rsidR="00134B4E" w:rsidRPr="00456893">
        <w:t>goal</w:t>
      </w:r>
      <w:r w:rsidR="00683793" w:rsidRPr="00456893">
        <w:t xml:space="preserve"> that we provide a plan that will continue this legacy for the years to come.</w:t>
      </w:r>
    </w:p>
    <w:p w:rsidR="002C2376" w:rsidRPr="00456893" w:rsidRDefault="002C2376" w:rsidP="005B546B">
      <w:pPr>
        <w:jc w:val="both"/>
      </w:pPr>
    </w:p>
    <w:p w:rsidR="002C2376" w:rsidRPr="00456893" w:rsidRDefault="002C2376" w:rsidP="002C2376">
      <w:pPr>
        <w:jc w:val="both"/>
      </w:pPr>
    </w:p>
    <w:p w:rsidR="002C2376" w:rsidRPr="00456893" w:rsidRDefault="002C2376" w:rsidP="002C2376">
      <w:pPr>
        <w:jc w:val="both"/>
      </w:pPr>
    </w:p>
    <w:p w:rsidR="002C2376" w:rsidRPr="00456893" w:rsidRDefault="002C2376" w:rsidP="002C2376">
      <w:pPr>
        <w:jc w:val="center"/>
      </w:pPr>
    </w:p>
    <w:p w:rsidR="002C2376" w:rsidRPr="00456893" w:rsidRDefault="002C2376" w:rsidP="002C2376">
      <w:pPr>
        <w:jc w:val="center"/>
      </w:pPr>
      <w:r w:rsidRPr="00456893">
        <w:t>Leonard J. Papania</w:t>
      </w:r>
    </w:p>
    <w:p w:rsidR="002C2376" w:rsidRPr="00456893" w:rsidRDefault="002C2376" w:rsidP="002C2376">
      <w:pPr>
        <w:jc w:val="center"/>
        <w:rPr>
          <w:i/>
        </w:rPr>
      </w:pPr>
      <w:r w:rsidRPr="00456893">
        <w:rPr>
          <w:i/>
        </w:rPr>
        <w:t>Chief of Police</w:t>
      </w:r>
    </w:p>
    <w:p w:rsidR="002C2376" w:rsidRPr="00456893" w:rsidRDefault="002C2376" w:rsidP="002C2376">
      <w:pPr>
        <w:jc w:val="center"/>
        <w:rPr>
          <w:i/>
        </w:rPr>
      </w:pPr>
    </w:p>
    <w:p w:rsidR="005227FA" w:rsidRDefault="005227FA" w:rsidP="005227FA">
      <w:pPr>
        <w:jc w:val="both"/>
      </w:pPr>
    </w:p>
    <w:p w:rsidR="002C3FF3" w:rsidRDefault="002C3FF3" w:rsidP="005227FA">
      <w:pPr>
        <w:jc w:val="both"/>
      </w:pPr>
    </w:p>
    <w:p w:rsidR="005B546B" w:rsidRDefault="005B546B" w:rsidP="005227FA">
      <w:pPr>
        <w:jc w:val="both"/>
      </w:pPr>
    </w:p>
    <w:p w:rsidR="005227FA" w:rsidRPr="00FE7C30" w:rsidRDefault="003A06DD" w:rsidP="00AD48EB">
      <w:pPr>
        <w:jc w:val="center"/>
        <w:rPr>
          <w:b/>
          <w:sz w:val="24"/>
          <w:szCs w:val="24"/>
        </w:rPr>
      </w:pPr>
      <w:r w:rsidRPr="00FE7C30">
        <w:rPr>
          <w:b/>
          <w:sz w:val="24"/>
          <w:szCs w:val="24"/>
        </w:rPr>
        <w:t xml:space="preserve">City of Gulfport; </w:t>
      </w:r>
      <w:r w:rsidR="002C3FF3" w:rsidRPr="00FE7C30">
        <w:rPr>
          <w:b/>
          <w:sz w:val="24"/>
          <w:szCs w:val="24"/>
        </w:rPr>
        <w:t>an</w:t>
      </w:r>
      <w:r w:rsidRPr="00FE7C30">
        <w:rPr>
          <w:b/>
          <w:sz w:val="24"/>
          <w:szCs w:val="24"/>
        </w:rPr>
        <w:t xml:space="preserve"> Overview</w:t>
      </w:r>
    </w:p>
    <w:p w:rsidR="003A06DD" w:rsidRDefault="003A06DD" w:rsidP="005227FA">
      <w:pPr>
        <w:jc w:val="both"/>
      </w:pPr>
    </w:p>
    <w:p w:rsidR="002C3FF3" w:rsidRDefault="003A06DD" w:rsidP="002C3FF3">
      <w:pPr>
        <w:jc w:val="both"/>
      </w:pPr>
      <w:r>
        <w:tab/>
        <w:t>The City of Gulfport can best be described as</w:t>
      </w:r>
      <w:r w:rsidR="00FF5284">
        <w:t xml:space="preserve"> a</w:t>
      </w:r>
      <w:r>
        <w:t xml:space="preserve"> </w:t>
      </w:r>
      <w:r w:rsidRPr="00FF5284">
        <w:rPr>
          <w:noProof/>
        </w:rPr>
        <w:t>young</w:t>
      </w:r>
      <w:r>
        <w:t xml:space="preserve"> vibrant older coastal city.  Situated on the coast in the middle of Harrison County, it is approximately 56.9 square miles.  It is both a north and </w:t>
      </w:r>
      <w:r w:rsidRPr="00FF5284">
        <w:rPr>
          <w:noProof/>
        </w:rPr>
        <w:t>south</w:t>
      </w:r>
      <w:r>
        <w:t xml:space="preserve"> and east and west corridor city, with Highway 49 and Interstate 10.  </w:t>
      </w:r>
      <w:r w:rsidR="002C3FF3">
        <w:t>We are comprised of many small communities rich in individual history.  Our unique feel has come from both a mix of local cultures and those influences from a healthy military and tourist presence.</w:t>
      </w:r>
    </w:p>
    <w:p w:rsidR="002C3FF3" w:rsidRDefault="002C3FF3" w:rsidP="003A06DD"/>
    <w:p w:rsidR="00811103" w:rsidRDefault="00811103" w:rsidP="003A06DD">
      <w:r>
        <w:t>Our residential population is approximately 71,750 people.  The demographics of our population is:</w:t>
      </w:r>
    </w:p>
    <w:tbl>
      <w:tblPr>
        <w:tblW w:w="3829" w:type="dxa"/>
        <w:tblCellMar>
          <w:top w:w="15" w:type="dxa"/>
          <w:left w:w="15" w:type="dxa"/>
          <w:bottom w:w="15" w:type="dxa"/>
          <w:right w:w="15" w:type="dxa"/>
        </w:tblCellMar>
        <w:tblLook w:val="04A0" w:firstRow="1" w:lastRow="0" w:firstColumn="1" w:lastColumn="0" w:noHBand="0" w:noVBand="1"/>
      </w:tblPr>
      <w:tblGrid>
        <w:gridCol w:w="2579"/>
        <w:gridCol w:w="625"/>
        <w:gridCol w:w="625"/>
      </w:tblGrid>
      <w:tr w:rsidR="003A06DD" w:rsidTr="00811103">
        <w:trPr>
          <w:gridAfter w:val="1"/>
        </w:trPr>
        <w:tc>
          <w:tcPr>
            <w:tcW w:w="0" w:type="auto"/>
            <w:gridSpan w:val="2"/>
            <w:shd w:val="clear" w:color="auto" w:fill="auto"/>
            <w:tcMar>
              <w:top w:w="0" w:type="dxa"/>
              <w:left w:w="0" w:type="dxa"/>
              <w:bottom w:w="0" w:type="dxa"/>
              <w:right w:w="0" w:type="dxa"/>
            </w:tcMar>
            <w:hideMark/>
          </w:tcPr>
          <w:p w:rsidR="003A06DD" w:rsidRDefault="003A06DD" w:rsidP="008B1094">
            <w:pPr>
              <w:rPr>
                <w:sz w:val="24"/>
                <w:szCs w:val="24"/>
              </w:rPr>
            </w:pPr>
          </w:p>
        </w:tc>
      </w:tr>
      <w:tr w:rsidR="003A06DD" w:rsidRPr="002C3FF3" w:rsidTr="00811103">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rPr>
                <w:bCs/>
              </w:rPr>
              <w:t>Males:</w:t>
            </w:r>
            <w:r w:rsidRPr="002C3FF3">
              <w:rPr>
                <w:rStyle w:val="apple-converted-space"/>
              </w:rPr>
              <w:t> </w:t>
            </w:r>
            <w:r w:rsidR="002C3FF3">
              <w:rPr>
                <w:rStyle w:val="apple-converted-space"/>
              </w:rPr>
              <w:t xml:space="preserve">    </w:t>
            </w:r>
            <w:r w:rsidRPr="002C3FF3">
              <w:t>34,037 </w:t>
            </w:r>
          </w:p>
        </w:tc>
        <w:tc>
          <w:tcPr>
            <w:tcW w:w="0" w:type="auto"/>
            <w:gridSpan w:val="2"/>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t> (47.4%)</w:t>
            </w:r>
          </w:p>
        </w:tc>
      </w:tr>
      <w:tr w:rsidR="003A06DD" w:rsidRPr="002C3FF3" w:rsidTr="00811103">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rPr>
                <w:bCs/>
              </w:rPr>
              <w:t>Females:</w:t>
            </w:r>
            <w:r w:rsidRPr="002C3FF3">
              <w:rPr>
                <w:rStyle w:val="apple-converted-space"/>
              </w:rPr>
              <w:t> </w:t>
            </w:r>
            <w:r w:rsidRPr="002C3FF3">
              <w:t>37,713 </w:t>
            </w:r>
          </w:p>
        </w:tc>
        <w:tc>
          <w:tcPr>
            <w:tcW w:w="0" w:type="auto"/>
            <w:gridSpan w:val="2"/>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t> (52.6%)</w:t>
            </w:r>
          </w:p>
        </w:tc>
      </w:tr>
    </w:tbl>
    <w:p w:rsidR="003A06DD" w:rsidRPr="002C3FF3" w:rsidRDefault="003A06DD" w:rsidP="003A06DD">
      <w:pPr>
        <w:rPr>
          <w:vanish/>
        </w:rPr>
      </w:pPr>
    </w:p>
    <w:tbl>
      <w:tblPr>
        <w:tblW w:w="0" w:type="auto"/>
        <w:tblCellMar>
          <w:top w:w="15" w:type="dxa"/>
          <w:left w:w="15" w:type="dxa"/>
          <w:bottom w:w="15" w:type="dxa"/>
          <w:right w:w="15" w:type="dxa"/>
        </w:tblCellMar>
        <w:tblLook w:val="04A0" w:firstRow="1" w:lastRow="0" w:firstColumn="1" w:lastColumn="0" w:noHBand="0" w:noVBand="1"/>
      </w:tblPr>
      <w:tblGrid>
        <w:gridCol w:w="2165"/>
        <w:gridCol w:w="1067"/>
      </w:tblGrid>
      <w:tr w:rsidR="003A06DD" w:rsidRPr="002C3FF3" w:rsidTr="008B1094">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rPr>
                <w:bCs/>
              </w:rPr>
              <w:t>Median resident age: </w:t>
            </w:r>
          </w:p>
        </w:tc>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t> </w:t>
            </w:r>
            <w:r w:rsidR="00811103" w:rsidRPr="002C3FF3">
              <w:t xml:space="preserve">  </w:t>
            </w:r>
            <w:r w:rsidRPr="002C3FF3">
              <w:t>35.4 years</w:t>
            </w:r>
          </w:p>
        </w:tc>
      </w:tr>
      <w:tr w:rsidR="003A06DD" w:rsidRPr="002C3FF3" w:rsidTr="008B1094">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rPr>
                <w:bCs/>
              </w:rPr>
              <w:t>Mississippi median age: </w:t>
            </w:r>
          </w:p>
        </w:tc>
        <w:tc>
          <w:tcPr>
            <w:tcW w:w="0" w:type="auto"/>
            <w:shd w:val="clear" w:color="auto" w:fill="auto"/>
            <w:tcMar>
              <w:top w:w="0" w:type="dxa"/>
              <w:left w:w="0" w:type="dxa"/>
              <w:bottom w:w="0" w:type="dxa"/>
              <w:right w:w="0" w:type="dxa"/>
            </w:tcMar>
            <w:vAlign w:val="center"/>
            <w:hideMark/>
          </w:tcPr>
          <w:p w:rsidR="003A06DD" w:rsidRPr="002C3FF3" w:rsidRDefault="003A06DD" w:rsidP="008B1094">
            <w:pPr>
              <w:rPr>
                <w:sz w:val="24"/>
                <w:szCs w:val="24"/>
              </w:rPr>
            </w:pPr>
            <w:r w:rsidRPr="002C3FF3">
              <w:t> </w:t>
            </w:r>
            <w:r w:rsidR="00811103" w:rsidRPr="002C3FF3">
              <w:t xml:space="preserve">  </w:t>
            </w:r>
            <w:r w:rsidRPr="002C3FF3">
              <w:t>36.6 years</w:t>
            </w:r>
          </w:p>
        </w:tc>
      </w:tr>
    </w:tbl>
    <w:p w:rsidR="003A06DD" w:rsidRDefault="00811103" w:rsidP="003A06DD">
      <w:pPr>
        <w:rPr>
          <w:rFonts w:ascii="Helvetica" w:hAnsi="Helvetica"/>
          <w:color w:val="000000"/>
        </w:rPr>
      </w:pPr>
      <w:r w:rsidRPr="00811103">
        <w:rPr>
          <w:rFonts w:ascii="Helvetica" w:hAnsi="Helvetica"/>
          <w:noProof/>
          <w:color w:val="000000"/>
        </w:rPr>
        <mc:AlternateContent>
          <mc:Choice Requires="wps">
            <w:drawing>
              <wp:anchor distT="0" distB="0" distL="114300" distR="114300" simplePos="0" relativeHeight="251661312" behindDoc="0" locked="0" layoutInCell="1" allowOverlap="1" wp14:anchorId="311DEEE0" wp14:editId="6461D1F7">
                <wp:simplePos x="0" y="0"/>
                <wp:positionH relativeFrom="column">
                  <wp:posOffset>2552700</wp:posOffset>
                </wp:positionH>
                <wp:positionV relativeFrom="paragraph">
                  <wp:posOffset>325120</wp:posOffset>
                </wp:positionV>
                <wp:extent cx="2910840" cy="140970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409700"/>
                        </a:xfrm>
                        <a:prstGeom prst="rect">
                          <a:avLst/>
                        </a:prstGeom>
                        <a:solidFill>
                          <a:srgbClr val="FFFFFF"/>
                        </a:solidFill>
                        <a:ln w="9525">
                          <a:solidFill>
                            <a:srgbClr val="000000"/>
                          </a:solidFill>
                          <a:miter lim="800000"/>
                          <a:headEnd/>
                          <a:tailEnd/>
                        </a:ln>
                      </wps:spPr>
                      <wps:txbx>
                        <w:txbxContent>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rFonts w:ascii="Helvetica" w:hAnsi="Helvetica"/>
                                <w:b/>
                                <w:bCs/>
                                <w:color w:val="FFFFFF"/>
                                <w:sz w:val="20"/>
                                <w:szCs w:val="20"/>
                                <w:shd w:val="clear" w:color="auto" w:fill="777777"/>
                              </w:rPr>
                              <w:t>37,788</w:t>
                            </w:r>
                            <w:r w:rsidRPr="00811103">
                              <w:rPr>
                                <w:rStyle w:val="badge"/>
                                <w:rFonts w:ascii="Helvetica" w:hAnsi="Helvetica"/>
                                <w:b/>
                                <w:bCs/>
                                <w:color w:val="FFFFFF"/>
                                <w:sz w:val="20"/>
                                <w:szCs w:val="20"/>
                                <w:shd w:val="clear" w:color="auto" w:fill="777777"/>
                              </w:rPr>
                              <w:tab/>
                            </w:r>
                            <w:r w:rsidRPr="00811103">
                              <w:rPr>
                                <w:rStyle w:val="badge"/>
                                <w:rFonts w:ascii="Helvetica" w:hAnsi="Helvetica"/>
                                <w:b/>
                                <w:bCs/>
                                <w:color w:val="31708F"/>
                                <w:sz w:val="20"/>
                                <w:szCs w:val="20"/>
                                <w:bdr w:val="none" w:sz="0" w:space="0" w:color="auto" w:frame="1"/>
                                <w:shd w:val="clear" w:color="auto" w:fill="D9EDF7"/>
                              </w:rPr>
                              <w:t>53.9%</w:t>
                            </w:r>
                            <w:r w:rsidRPr="00811103">
                              <w:rPr>
                                <w:rStyle w:val="badge"/>
                                <w:rFonts w:ascii="Helvetica" w:hAnsi="Helvetica"/>
                                <w:b/>
                                <w:bCs/>
                                <w:color w:val="31708F"/>
                                <w:sz w:val="20"/>
                                <w:szCs w:val="20"/>
                                <w:bdr w:val="none" w:sz="0" w:space="0" w:color="auto" w:frame="1"/>
                                <w:shd w:val="clear" w:color="auto" w:fill="D9EDF7"/>
                              </w:rPr>
                              <w:tab/>
                            </w:r>
                            <w:r w:rsidRPr="00811103">
                              <w:rPr>
                                <w:b/>
                                <w:bCs/>
                                <w:sz w:val="20"/>
                                <w:szCs w:val="20"/>
                              </w:rPr>
                              <w:t>White alone</w:t>
                            </w:r>
                          </w:p>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25,414</w:t>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36.3%</w:t>
                            </w:r>
                            <w:r w:rsidRPr="00811103">
                              <w:rPr>
                                <w:rStyle w:val="badge"/>
                                <w:b/>
                                <w:bCs/>
                                <w:color w:val="31708F"/>
                                <w:sz w:val="20"/>
                                <w:szCs w:val="20"/>
                                <w:bdr w:val="none" w:sz="0" w:space="0" w:color="auto" w:frame="1"/>
                                <w:shd w:val="clear" w:color="auto" w:fill="D9EDF7"/>
                              </w:rPr>
                              <w:tab/>
                            </w:r>
                            <w:r w:rsidRPr="00811103">
                              <w:rPr>
                                <w:b/>
                                <w:bCs/>
                                <w:sz w:val="20"/>
                                <w:szCs w:val="20"/>
                              </w:rPr>
                              <w:t>Black alone</w:t>
                            </w:r>
                          </w:p>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4,483</w:t>
                            </w:r>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6.4%</w:t>
                            </w:r>
                            <w:r w:rsidRPr="00811103">
                              <w:rPr>
                                <w:rStyle w:val="badge"/>
                                <w:b/>
                                <w:bCs/>
                                <w:color w:val="31708F"/>
                                <w:sz w:val="20"/>
                                <w:szCs w:val="20"/>
                                <w:bdr w:val="none" w:sz="0" w:space="0" w:color="auto" w:frame="1"/>
                                <w:shd w:val="clear" w:color="auto" w:fill="D9EDF7"/>
                              </w:rPr>
                              <w:tab/>
                            </w:r>
                            <w:r w:rsidRPr="00811103">
                              <w:rPr>
                                <w:b/>
                                <w:bCs/>
                                <w:sz w:val="20"/>
                                <w:szCs w:val="20"/>
                              </w:rPr>
                              <w:t>Hispanic</w:t>
                            </w:r>
                          </w:p>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1,372</w:t>
                            </w:r>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2.0%</w:t>
                            </w:r>
                            <w:r w:rsidRPr="00811103">
                              <w:rPr>
                                <w:rStyle w:val="badge"/>
                                <w:b/>
                                <w:bCs/>
                                <w:color w:val="31708F"/>
                                <w:sz w:val="20"/>
                                <w:szCs w:val="20"/>
                                <w:bdr w:val="none" w:sz="0" w:space="0" w:color="auto" w:frame="1"/>
                                <w:shd w:val="clear" w:color="auto" w:fill="D9EDF7"/>
                              </w:rPr>
                              <w:tab/>
                            </w:r>
                            <w:r w:rsidRPr="00811103">
                              <w:rPr>
                                <w:b/>
                                <w:bCs/>
                                <w:sz w:val="20"/>
                                <w:szCs w:val="20"/>
                              </w:rPr>
                              <w:t>Two or more races</w:t>
                            </w:r>
                          </w:p>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803</w:t>
                            </w:r>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1.1%</w:t>
                            </w:r>
                            <w:r w:rsidRPr="00811103">
                              <w:rPr>
                                <w:rStyle w:val="badge"/>
                                <w:b/>
                                <w:bCs/>
                                <w:color w:val="31708F"/>
                                <w:sz w:val="20"/>
                                <w:szCs w:val="20"/>
                                <w:bdr w:val="none" w:sz="0" w:space="0" w:color="auto" w:frame="1"/>
                                <w:shd w:val="clear" w:color="auto" w:fill="D9EDF7"/>
                              </w:rPr>
                              <w:tab/>
                            </w:r>
                            <w:r w:rsidRPr="00811103">
                              <w:rPr>
                                <w:b/>
                                <w:bCs/>
                                <w:sz w:val="20"/>
                                <w:szCs w:val="20"/>
                              </w:rPr>
                              <w:t>Asian alone</w:t>
                            </w:r>
                          </w:p>
                          <w:p w:rsidR="00E50165" w:rsidRPr="00811103" w:rsidRDefault="00E50165" w:rsidP="00811103">
                            <w:pPr>
                              <w:rPr>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176</w:t>
                            </w:r>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0.3%</w:t>
                            </w:r>
                            <w:r w:rsidRPr="00811103">
                              <w:rPr>
                                <w:rStyle w:val="badge"/>
                                <w:b/>
                                <w:bCs/>
                                <w:color w:val="31708F"/>
                                <w:sz w:val="20"/>
                                <w:szCs w:val="20"/>
                                <w:bdr w:val="none" w:sz="0" w:space="0" w:color="auto" w:frame="1"/>
                                <w:shd w:val="clear" w:color="auto" w:fill="D9EDF7"/>
                              </w:rPr>
                              <w:tab/>
                            </w:r>
                            <w:r w:rsidRPr="00811103">
                              <w:rPr>
                                <w:b/>
                                <w:bCs/>
                                <w:sz w:val="20"/>
                                <w:szCs w:val="20"/>
                              </w:rPr>
                              <w:t>American Indian alone</w:t>
                            </w:r>
                          </w:p>
                          <w:p w:rsidR="00E50165" w:rsidRPr="00811103" w:rsidRDefault="00E50165" w:rsidP="00811103">
                            <w:pPr>
                              <w:rPr>
                                <w:b/>
                                <w:bCs/>
                                <w:sz w:val="20"/>
                                <w:szCs w:val="20"/>
                              </w:rPr>
                            </w:pPr>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190</w:t>
                            </w:r>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0.3%</w:t>
                            </w:r>
                            <w:r w:rsidRPr="00811103">
                              <w:rPr>
                                <w:rStyle w:val="badge"/>
                                <w:b/>
                                <w:bCs/>
                                <w:color w:val="31708F"/>
                                <w:sz w:val="20"/>
                                <w:szCs w:val="20"/>
                                <w:bdr w:val="none" w:sz="0" w:space="0" w:color="auto" w:frame="1"/>
                                <w:shd w:val="clear" w:color="auto" w:fill="D9EDF7"/>
                              </w:rPr>
                              <w:tab/>
                            </w:r>
                            <w:r w:rsidRPr="00811103">
                              <w:rPr>
                                <w:b/>
                                <w:bCs/>
                                <w:sz w:val="20"/>
                                <w:szCs w:val="20"/>
                              </w:rPr>
                              <w:t>Other race alone</w:t>
                            </w:r>
                          </w:p>
                          <w:p w:rsidR="00E50165" w:rsidRDefault="00E501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01pt;margin-top:25.6pt;width:229.2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">
                <v:textbox>
                  <w:txbxContent>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rFonts w:ascii="Helvetica" w:hAnsi="Helvetica"/>
                          <w:b/>
                          <w:bCs/>
                          <w:color w:val="FFFFFF"/>
                          <w:sz w:val="20"/>
                          <w:szCs w:val="20"/>
                          <w:shd w:val="clear" w:color="auto" w:fill="777777"/>
                        </w:rPr>
                        <w:t>37,788</w:t>
                      </w:r>
                      <w:proofErr w:type="gramEnd"/>
                      <w:r w:rsidRPr="00811103">
                        <w:rPr>
                          <w:rStyle w:val="badge"/>
                          <w:rFonts w:ascii="Helvetica" w:hAnsi="Helvetica"/>
                          <w:b/>
                          <w:bCs/>
                          <w:color w:val="FFFFFF"/>
                          <w:sz w:val="20"/>
                          <w:szCs w:val="20"/>
                          <w:shd w:val="clear" w:color="auto" w:fill="777777"/>
                        </w:rPr>
                        <w:tab/>
                      </w:r>
                      <w:r w:rsidRPr="00811103">
                        <w:rPr>
                          <w:rStyle w:val="badge"/>
                          <w:rFonts w:ascii="Helvetica" w:hAnsi="Helvetica"/>
                          <w:b/>
                          <w:bCs/>
                          <w:color w:val="31708F"/>
                          <w:sz w:val="20"/>
                          <w:szCs w:val="20"/>
                          <w:bdr w:val="none" w:sz="0" w:space="0" w:color="auto" w:frame="1"/>
                          <w:shd w:val="clear" w:color="auto" w:fill="D9EDF7"/>
                        </w:rPr>
                        <w:t>53.9%</w:t>
                      </w:r>
                      <w:r w:rsidRPr="00811103">
                        <w:rPr>
                          <w:rStyle w:val="badge"/>
                          <w:rFonts w:ascii="Helvetica" w:hAnsi="Helvetica"/>
                          <w:b/>
                          <w:bCs/>
                          <w:color w:val="31708F"/>
                          <w:sz w:val="20"/>
                          <w:szCs w:val="20"/>
                          <w:bdr w:val="none" w:sz="0" w:space="0" w:color="auto" w:frame="1"/>
                          <w:shd w:val="clear" w:color="auto" w:fill="D9EDF7"/>
                        </w:rPr>
                        <w:tab/>
                      </w:r>
                      <w:r w:rsidRPr="00811103">
                        <w:rPr>
                          <w:b/>
                          <w:bCs/>
                          <w:sz w:val="20"/>
                          <w:szCs w:val="20"/>
                        </w:rPr>
                        <w:t>White alone</w:t>
                      </w:r>
                    </w:p>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25,414</w:t>
                      </w:r>
                      <w:proofErr w:type="gramEnd"/>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36.3%</w:t>
                      </w:r>
                      <w:r w:rsidRPr="00811103">
                        <w:rPr>
                          <w:rStyle w:val="badge"/>
                          <w:b/>
                          <w:bCs/>
                          <w:color w:val="31708F"/>
                          <w:sz w:val="20"/>
                          <w:szCs w:val="20"/>
                          <w:bdr w:val="none" w:sz="0" w:space="0" w:color="auto" w:frame="1"/>
                          <w:shd w:val="clear" w:color="auto" w:fill="D9EDF7"/>
                        </w:rPr>
                        <w:tab/>
                      </w:r>
                      <w:r w:rsidRPr="00811103">
                        <w:rPr>
                          <w:b/>
                          <w:bCs/>
                          <w:sz w:val="20"/>
                          <w:szCs w:val="20"/>
                        </w:rPr>
                        <w:t>Black alone</w:t>
                      </w:r>
                    </w:p>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4,483</w:t>
                      </w:r>
                      <w:proofErr w:type="gramEnd"/>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6.4%</w:t>
                      </w:r>
                      <w:r w:rsidRPr="00811103">
                        <w:rPr>
                          <w:rStyle w:val="badge"/>
                          <w:b/>
                          <w:bCs/>
                          <w:color w:val="31708F"/>
                          <w:sz w:val="20"/>
                          <w:szCs w:val="20"/>
                          <w:bdr w:val="none" w:sz="0" w:space="0" w:color="auto" w:frame="1"/>
                          <w:shd w:val="clear" w:color="auto" w:fill="D9EDF7"/>
                        </w:rPr>
                        <w:tab/>
                      </w:r>
                      <w:r w:rsidRPr="00811103">
                        <w:rPr>
                          <w:b/>
                          <w:bCs/>
                          <w:sz w:val="20"/>
                          <w:szCs w:val="20"/>
                        </w:rPr>
                        <w:t>Hispanic</w:t>
                      </w:r>
                    </w:p>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1,372</w:t>
                      </w:r>
                      <w:proofErr w:type="gramEnd"/>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2.0%</w:t>
                      </w:r>
                      <w:r w:rsidRPr="00811103">
                        <w:rPr>
                          <w:rStyle w:val="badge"/>
                          <w:b/>
                          <w:bCs/>
                          <w:color w:val="31708F"/>
                          <w:sz w:val="20"/>
                          <w:szCs w:val="20"/>
                          <w:bdr w:val="none" w:sz="0" w:space="0" w:color="auto" w:frame="1"/>
                          <w:shd w:val="clear" w:color="auto" w:fill="D9EDF7"/>
                        </w:rPr>
                        <w:tab/>
                      </w:r>
                      <w:r w:rsidRPr="00811103">
                        <w:rPr>
                          <w:b/>
                          <w:bCs/>
                          <w:sz w:val="20"/>
                          <w:szCs w:val="20"/>
                        </w:rPr>
                        <w:t>Two or more races</w:t>
                      </w:r>
                    </w:p>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803</w:t>
                      </w:r>
                      <w:proofErr w:type="gramEnd"/>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1.1%</w:t>
                      </w:r>
                      <w:r w:rsidRPr="00811103">
                        <w:rPr>
                          <w:rStyle w:val="badge"/>
                          <w:b/>
                          <w:bCs/>
                          <w:color w:val="31708F"/>
                          <w:sz w:val="20"/>
                          <w:szCs w:val="20"/>
                          <w:bdr w:val="none" w:sz="0" w:space="0" w:color="auto" w:frame="1"/>
                          <w:shd w:val="clear" w:color="auto" w:fill="D9EDF7"/>
                        </w:rPr>
                        <w:tab/>
                      </w:r>
                      <w:r w:rsidRPr="00811103">
                        <w:rPr>
                          <w:b/>
                          <w:bCs/>
                          <w:sz w:val="20"/>
                          <w:szCs w:val="20"/>
                        </w:rPr>
                        <w:t>Asian alone</w:t>
                      </w:r>
                    </w:p>
                    <w:p w:rsidR="00E50165" w:rsidRPr="00811103" w:rsidRDefault="00E50165" w:rsidP="00811103">
                      <w:pPr>
                        <w:rPr>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176</w:t>
                      </w:r>
                      <w:proofErr w:type="gramEnd"/>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0.3%</w:t>
                      </w:r>
                      <w:r w:rsidRPr="00811103">
                        <w:rPr>
                          <w:rStyle w:val="badge"/>
                          <w:b/>
                          <w:bCs/>
                          <w:color w:val="31708F"/>
                          <w:sz w:val="20"/>
                          <w:szCs w:val="20"/>
                          <w:bdr w:val="none" w:sz="0" w:space="0" w:color="auto" w:frame="1"/>
                          <w:shd w:val="clear" w:color="auto" w:fill="D9EDF7"/>
                        </w:rPr>
                        <w:tab/>
                      </w:r>
                      <w:r w:rsidRPr="00811103">
                        <w:rPr>
                          <w:b/>
                          <w:bCs/>
                          <w:sz w:val="20"/>
                          <w:szCs w:val="20"/>
                        </w:rPr>
                        <w:t>American Indian alone</w:t>
                      </w:r>
                    </w:p>
                    <w:p w:rsidR="00E50165" w:rsidRPr="00811103" w:rsidRDefault="00E50165" w:rsidP="00811103">
                      <w:pPr>
                        <w:rPr>
                          <w:b/>
                          <w:bCs/>
                          <w:sz w:val="20"/>
                          <w:szCs w:val="20"/>
                        </w:rPr>
                      </w:pPr>
                      <w:proofErr w:type="gramStart"/>
                      <w:r w:rsidRPr="00811103">
                        <w:rPr>
                          <w:rFonts w:hAnsi="Symbol"/>
                          <w:sz w:val="20"/>
                          <w:szCs w:val="20"/>
                        </w:rPr>
                        <w:t></w:t>
                      </w:r>
                      <w:r w:rsidRPr="00811103">
                        <w:rPr>
                          <w:sz w:val="20"/>
                          <w:szCs w:val="20"/>
                        </w:rPr>
                        <w:t xml:space="preserve">  </w:t>
                      </w:r>
                      <w:r w:rsidRPr="00811103">
                        <w:rPr>
                          <w:rStyle w:val="badge"/>
                          <w:b/>
                          <w:bCs/>
                          <w:color w:val="FFFFFF"/>
                          <w:sz w:val="20"/>
                          <w:szCs w:val="20"/>
                          <w:shd w:val="clear" w:color="auto" w:fill="777777"/>
                        </w:rPr>
                        <w:t>190</w:t>
                      </w:r>
                      <w:proofErr w:type="gramEnd"/>
                      <w:r w:rsidRPr="00811103">
                        <w:rPr>
                          <w:rStyle w:val="badge"/>
                          <w:b/>
                          <w:bCs/>
                          <w:color w:val="FFFFFF"/>
                          <w:sz w:val="20"/>
                          <w:szCs w:val="20"/>
                          <w:shd w:val="clear" w:color="auto" w:fill="777777"/>
                        </w:rPr>
                        <w:tab/>
                      </w:r>
                      <w:r w:rsidRPr="00811103">
                        <w:rPr>
                          <w:rStyle w:val="badge"/>
                          <w:b/>
                          <w:bCs/>
                          <w:color w:val="FFFFFF"/>
                          <w:sz w:val="20"/>
                          <w:szCs w:val="20"/>
                          <w:shd w:val="clear" w:color="auto" w:fill="777777"/>
                        </w:rPr>
                        <w:tab/>
                      </w:r>
                      <w:r w:rsidRPr="00811103">
                        <w:rPr>
                          <w:rStyle w:val="badge"/>
                          <w:b/>
                          <w:bCs/>
                          <w:color w:val="31708F"/>
                          <w:sz w:val="20"/>
                          <w:szCs w:val="20"/>
                          <w:bdr w:val="none" w:sz="0" w:space="0" w:color="auto" w:frame="1"/>
                          <w:shd w:val="clear" w:color="auto" w:fill="D9EDF7"/>
                        </w:rPr>
                        <w:t>0.3%</w:t>
                      </w:r>
                      <w:r w:rsidRPr="00811103">
                        <w:rPr>
                          <w:rStyle w:val="badge"/>
                          <w:b/>
                          <w:bCs/>
                          <w:color w:val="31708F"/>
                          <w:sz w:val="20"/>
                          <w:szCs w:val="20"/>
                          <w:bdr w:val="none" w:sz="0" w:space="0" w:color="auto" w:frame="1"/>
                          <w:shd w:val="clear" w:color="auto" w:fill="D9EDF7"/>
                        </w:rPr>
                        <w:tab/>
                      </w:r>
                      <w:r w:rsidRPr="00811103">
                        <w:rPr>
                          <w:b/>
                          <w:bCs/>
                          <w:sz w:val="20"/>
                          <w:szCs w:val="20"/>
                        </w:rPr>
                        <w:t>Other race alone</w:t>
                      </w:r>
                    </w:p>
                    <w:p w:rsidR="00E50165" w:rsidRDefault="00E50165"/>
                  </w:txbxContent>
                </v:textbox>
              </v:shape>
            </w:pict>
          </mc:Fallback>
        </mc:AlternateContent>
      </w:r>
      <w:r w:rsidR="003A06DD">
        <w:rPr>
          <w:noProof/>
        </w:rPr>
        <w:drawing>
          <wp:inline distT="0" distB="0" distL="0" distR="0" wp14:anchorId="118E095F" wp14:editId="110A2F39">
            <wp:extent cx="2019300" cy="2019300"/>
            <wp:effectExtent l="0" t="0" r="0" b="0"/>
            <wp:docPr id="41" name="Picture 41" descr="Gulfport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lfport races 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3A06DD" w:rsidRDefault="003A06DD" w:rsidP="003A06DD">
      <w:pPr>
        <w:rPr>
          <w:rFonts w:ascii="Helvetica" w:hAnsi="Helvetica"/>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1722"/>
        <w:gridCol w:w="6"/>
      </w:tblGrid>
      <w:tr w:rsidR="00811103" w:rsidTr="005B546B">
        <w:trPr>
          <w:trHeight w:val="351"/>
        </w:trPr>
        <w:tc>
          <w:tcPr>
            <w:tcW w:w="0" w:type="auto"/>
            <w:shd w:val="clear" w:color="auto" w:fill="auto"/>
            <w:tcMar>
              <w:top w:w="0" w:type="dxa"/>
              <w:left w:w="0" w:type="dxa"/>
              <w:bottom w:w="0" w:type="dxa"/>
              <w:right w:w="0" w:type="dxa"/>
            </w:tcMar>
            <w:vAlign w:val="center"/>
          </w:tcPr>
          <w:p w:rsidR="00811103" w:rsidRDefault="00811103" w:rsidP="008B1094">
            <w:pPr>
              <w:rPr>
                <w:b/>
                <w:bCs/>
              </w:rPr>
            </w:pPr>
          </w:p>
          <w:p w:rsidR="00811103" w:rsidRDefault="00811103" w:rsidP="008B1094">
            <w:pPr>
              <w:rPr>
                <w:b/>
                <w:bCs/>
              </w:rPr>
            </w:pPr>
            <w:r>
              <w:rPr>
                <w:b/>
                <w:bCs/>
              </w:rPr>
              <w:t>Unemployed:</w:t>
            </w:r>
            <w:r>
              <w:rPr>
                <w:rStyle w:val="apple-converted-space"/>
              </w:rPr>
              <w:t> </w:t>
            </w:r>
            <w:r>
              <w:t>7.1%</w:t>
            </w:r>
            <w:r>
              <w:rPr>
                <w:rFonts w:ascii="Helvetica" w:hAnsi="Helvetica"/>
                <w:color w:val="000000"/>
              </w:rPr>
              <w:br/>
            </w:r>
          </w:p>
        </w:tc>
        <w:tc>
          <w:tcPr>
            <w:tcW w:w="0" w:type="auto"/>
            <w:shd w:val="clear" w:color="auto" w:fill="auto"/>
            <w:tcMar>
              <w:top w:w="0" w:type="dxa"/>
              <w:left w:w="0" w:type="dxa"/>
              <w:bottom w:w="0" w:type="dxa"/>
              <w:right w:w="0" w:type="dxa"/>
            </w:tcMar>
            <w:vAlign w:val="center"/>
          </w:tcPr>
          <w:p w:rsidR="00811103" w:rsidRDefault="00811103" w:rsidP="008B1094"/>
        </w:tc>
      </w:tr>
    </w:tbl>
    <w:p w:rsidR="00811103" w:rsidRDefault="00811103" w:rsidP="00811103">
      <w:r>
        <w:rPr>
          <w:rFonts w:ascii="Helvetica" w:hAnsi="Helvetica"/>
          <w:b/>
          <w:bCs/>
          <w:color w:val="000000"/>
        </w:rPr>
        <w:t xml:space="preserve">Estimated median household income in 2013: $38,119 (it </w:t>
      </w:r>
      <w:r w:rsidR="002C3FF3">
        <w:rPr>
          <w:rFonts w:ascii="Helvetica" w:hAnsi="Helvetica"/>
          <w:b/>
          <w:bCs/>
          <w:color w:val="000000"/>
        </w:rPr>
        <w:t xml:space="preserve">was $32,779 </w:t>
      </w:r>
      <w:r>
        <w:rPr>
          <w:rFonts w:ascii="Helvetica" w:hAnsi="Helvetica"/>
          <w:b/>
          <w:bCs/>
          <w:color w:val="000000"/>
        </w:rPr>
        <w:t>in 2000</w:t>
      </w:r>
      <w:r w:rsidR="002C3FF3">
        <w:rPr>
          <w:rFonts w:ascii="Helvetica" w:hAnsi="Helvetica"/>
          <w:b/>
          <w:bCs/>
          <w:color w:val="000000"/>
        </w:rPr>
        <w:t>)</w:t>
      </w:r>
    </w:p>
    <w:tbl>
      <w:tblPr>
        <w:tblW w:w="0" w:type="auto"/>
        <w:tblCellMar>
          <w:left w:w="0" w:type="dxa"/>
          <w:right w:w="0" w:type="dxa"/>
        </w:tblCellMar>
        <w:tblLook w:val="04A0" w:firstRow="1" w:lastRow="0" w:firstColumn="1" w:lastColumn="0" w:noHBand="0" w:noVBand="1"/>
      </w:tblPr>
      <w:tblGrid>
        <w:gridCol w:w="834"/>
        <w:gridCol w:w="774"/>
      </w:tblGrid>
      <w:tr w:rsidR="00811103" w:rsidTr="008B1094">
        <w:tc>
          <w:tcPr>
            <w:tcW w:w="0" w:type="auto"/>
            <w:shd w:val="clear" w:color="auto" w:fill="auto"/>
            <w:vAlign w:val="center"/>
            <w:hideMark/>
          </w:tcPr>
          <w:p w:rsidR="00811103" w:rsidRDefault="00811103" w:rsidP="008B1094">
            <w:pPr>
              <w:rPr>
                <w:sz w:val="24"/>
                <w:szCs w:val="24"/>
              </w:rPr>
            </w:pPr>
            <w:r>
              <w:rPr>
                <w:b/>
                <w:bCs/>
              </w:rPr>
              <w:t>Gulfport:</w:t>
            </w:r>
          </w:p>
        </w:tc>
        <w:tc>
          <w:tcPr>
            <w:tcW w:w="0" w:type="auto"/>
            <w:shd w:val="clear" w:color="auto" w:fill="auto"/>
            <w:vAlign w:val="center"/>
            <w:hideMark/>
          </w:tcPr>
          <w:p w:rsidR="00811103" w:rsidRDefault="002C3FF3" w:rsidP="008B1094">
            <w:pPr>
              <w:rPr>
                <w:sz w:val="24"/>
                <w:szCs w:val="24"/>
              </w:rPr>
            </w:pPr>
            <w:r>
              <w:t xml:space="preserve"> </w:t>
            </w:r>
            <w:r w:rsidR="00811103">
              <w:t>$38,119</w:t>
            </w:r>
          </w:p>
        </w:tc>
      </w:tr>
      <w:tr w:rsidR="00811103" w:rsidTr="008B1094">
        <w:tc>
          <w:tcPr>
            <w:tcW w:w="0" w:type="auto"/>
            <w:shd w:val="clear" w:color="auto" w:fill="auto"/>
            <w:vAlign w:val="center"/>
            <w:hideMark/>
          </w:tcPr>
          <w:p w:rsidR="00811103" w:rsidRDefault="00811103" w:rsidP="008B1094">
            <w:pPr>
              <w:rPr>
                <w:sz w:val="24"/>
                <w:szCs w:val="24"/>
              </w:rPr>
            </w:pPr>
            <w:r>
              <w:rPr>
                <w:b/>
                <w:bCs/>
              </w:rPr>
              <w:t>MS:</w:t>
            </w:r>
          </w:p>
        </w:tc>
        <w:tc>
          <w:tcPr>
            <w:tcW w:w="0" w:type="auto"/>
            <w:shd w:val="clear" w:color="auto" w:fill="auto"/>
            <w:vAlign w:val="center"/>
            <w:hideMark/>
          </w:tcPr>
          <w:p w:rsidR="00811103" w:rsidRDefault="002C3FF3" w:rsidP="008B1094">
            <w:pPr>
              <w:rPr>
                <w:sz w:val="24"/>
                <w:szCs w:val="24"/>
              </w:rPr>
            </w:pPr>
            <w:r>
              <w:t xml:space="preserve"> </w:t>
            </w:r>
            <w:r w:rsidR="00811103">
              <w:t>$37,963</w:t>
            </w:r>
          </w:p>
        </w:tc>
      </w:tr>
    </w:tbl>
    <w:p w:rsidR="003A06DD" w:rsidRDefault="003A06DD" w:rsidP="003A06DD">
      <w:pPr>
        <w:jc w:val="both"/>
      </w:pPr>
    </w:p>
    <w:p w:rsidR="00811103" w:rsidRDefault="00811103" w:rsidP="003A06DD">
      <w:pPr>
        <w:jc w:val="both"/>
      </w:pPr>
    </w:p>
    <w:p w:rsidR="00811103" w:rsidRDefault="00811103" w:rsidP="003A06DD">
      <w:pPr>
        <w:jc w:val="both"/>
      </w:pPr>
      <w:r>
        <w:lastRenderedPageBreak/>
        <w:t xml:space="preserve">(all data collected from </w:t>
      </w:r>
      <w:hyperlink r:id="rId32" w:history="1">
        <w:r w:rsidRPr="00BB13C8">
          <w:rPr>
            <w:rStyle w:val="Hyperlink"/>
          </w:rPr>
          <w:t>http://www.city-data.com</w:t>
        </w:r>
      </w:hyperlink>
      <w:r>
        <w:t xml:space="preserve"> 2014)</w:t>
      </w:r>
    </w:p>
    <w:p w:rsidR="00FB75CE" w:rsidRPr="00FE7C30" w:rsidRDefault="00FB75CE" w:rsidP="00FB75CE">
      <w:pPr>
        <w:jc w:val="center"/>
        <w:rPr>
          <w:b/>
          <w:sz w:val="24"/>
          <w:szCs w:val="24"/>
        </w:rPr>
      </w:pPr>
      <w:r w:rsidRPr="00FE7C30">
        <w:rPr>
          <w:b/>
          <w:sz w:val="24"/>
          <w:szCs w:val="24"/>
        </w:rPr>
        <w:t>City of Gulfport</w:t>
      </w:r>
    </w:p>
    <w:p w:rsidR="005B546B" w:rsidRPr="00FE7C30" w:rsidRDefault="005B546B" w:rsidP="00FB75CE">
      <w:pPr>
        <w:jc w:val="center"/>
        <w:rPr>
          <w:b/>
          <w:sz w:val="24"/>
          <w:szCs w:val="24"/>
        </w:rPr>
      </w:pPr>
      <w:r w:rsidRPr="00FE7C30">
        <w:rPr>
          <w:b/>
          <w:sz w:val="24"/>
          <w:szCs w:val="24"/>
        </w:rPr>
        <w:t>Police Department</w:t>
      </w:r>
    </w:p>
    <w:p w:rsidR="005B546B" w:rsidRDefault="005B546B" w:rsidP="005B546B"/>
    <w:p w:rsidR="005B546B" w:rsidRDefault="005B546B" w:rsidP="003A06DD">
      <w:pPr>
        <w:jc w:val="both"/>
      </w:pPr>
      <w:r>
        <w:tab/>
        <w:t>The Gulfport Police Department is comprised of both sworn police officers and a variety of civilian personnel.  The agency is structured with three bureaus; Operations, Support</w:t>
      </w:r>
      <w:r w:rsidR="00456893">
        <w:t>,</w:t>
      </w:r>
      <w:r>
        <w:t xml:space="preserve"> and Professional</w:t>
      </w:r>
      <w:r w:rsidRPr="005B546B">
        <w:t xml:space="preserve"> </w:t>
      </w:r>
      <w:r>
        <w:t>Standards.  Each bureau is led by a commander.  The following depicts the Command Staff:</w:t>
      </w:r>
      <w:r w:rsidRPr="0084790D">
        <w:rPr>
          <w:noProof/>
        </w:rPr>
        <w:t xml:space="preserve"> </w:t>
      </w:r>
      <w:r w:rsidRPr="005B546B">
        <w:t xml:space="preserve"> </w:t>
      </w:r>
    </w:p>
    <w:p w:rsidR="005B546B" w:rsidRDefault="005B546B" w:rsidP="003A06DD">
      <w:pPr>
        <w:jc w:val="both"/>
      </w:pPr>
    </w:p>
    <w:p w:rsidR="005B546B" w:rsidRDefault="00AD48EB" w:rsidP="003A06DD">
      <w:pPr>
        <w:jc w:val="both"/>
      </w:pPr>
      <w:r>
        <w:rPr>
          <w:noProof/>
        </w:rPr>
        <w:drawing>
          <wp:anchor distT="0" distB="0" distL="114300" distR="114300" simplePos="0" relativeHeight="251709440" behindDoc="1" locked="0" layoutInCell="1" allowOverlap="1" wp14:anchorId="4D668C3D" wp14:editId="721EED67">
            <wp:simplePos x="0" y="0"/>
            <wp:positionH relativeFrom="column">
              <wp:posOffset>1120140</wp:posOffset>
            </wp:positionH>
            <wp:positionV relativeFrom="paragraph">
              <wp:posOffset>3529330</wp:posOffset>
            </wp:positionV>
            <wp:extent cx="1036320" cy="1295400"/>
            <wp:effectExtent l="0" t="0" r="0" b="0"/>
            <wp:wrapNone/>
            <wp:docPr id="658" name="Picture 658" descr="C:\TempCachelpapania\Content.Outlook\T562YS9D\DSC_9020a.jp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Cachelpapania\Content.Outlook\T562YS9D\DSC_9020a.jpg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676780EE" wp14:editId="08CA2127">
            <wp:simplePos x="0" y="0"/>
            <wp:positionH relativeFrom="column">
              <wp:posOffset>2735580</wp:posOffset>
            </wp:positionH>
            <wp:positionV relativeFrom="paragraph">
              <wp:posOffset>3529330</wp:posOffset>
            </wp:positionV>
            <wp:extent cx="1043940" cy="1309370"/>
            <wp:effectExtent l="0" t="0" r="3810" b="5080"/>
            <wp:wrapNone/>
            <wp:docPr id="657" name="Picture 657" descr="C:\TempCachelpapania\Content.Outlook\T562YS9D\DSC_9020a.jp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Cachelpapania\Content.Outlook\T562YS9D\DSC_9020a.jpg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394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46C72C46" wp14:editId="61FA46FB">
                <wp:simplePos x="0" y="0"/>
                <wp:positionH relativeFrom="column">
                  <wp:posOffset>4236720</wp:posOffset>
                </wp:positionH>
                <wp:positionV relativeFrom="paragraph">
                  <wp:posOffset>4817110</wp:posOffset>
                </wp:positionV>
                <wp:extent cx="1036320" cy="1403985"/>
                <wp:effectExtent l="0" t="0" r="11430" b="17780"/>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solidFill>
                          <a:srgbClr val="FFFFFF"/>
                        </a:solidFill>
                        <a:ln w="9525">
                          <a:solidFill>
                            <a:srgbClr val="000000"/>
                          </a:solidFill>
                          <a:miter lim="800000"/>
                          <a:headEnd/>
                          <a:tailEnd/>
                        </a:ln>
                      </wps:spPr>
                      <wps:txbx>
                        <w:txbxContent>
                          <w:p w:rsidR="00E50165" w:rsidRPr="000B3529" w:rsidRDefault="00E50165" w:rsidP="00AD48EB">
                            <w:pPr>
                              <w:jc w:val="center"/>
                              <w:rPr>
                                <w:rFonts w:ascii="Times New Roman" w:hAnsi="Times New Roman" w:cs="Times New Roman"/>
                                <w:sz w:val="18"/>
                                <w:szCs w:val="18"/>
                              </w:rPr>
                            </w:pPr>
                            <w:r>
                              <w:rPr>
                                <w:rFonts w:ascii="Times New Roman" w:hAnsi="Times New Roman" w:cs="Times New Roman"/>
                                <w:sz w:val="18"/>
                                <w:szCs w:val="18"/>
                              </w:rPr>
                              <w:t>Chris Ryle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33.6pt;margin-top:379.3pt;width:81.6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">
                <v:textbox style="mso-fit-shape-to-text:t">
                  <w:txbxContent>
                    <w:p w:rsidR="00E50165" w:rsidRPr="000B3529" w:rsidRDefault="00E50165" w:rsidP="00AD48EB">
                      <w:pPr>
                        <w:jc w:val="center"/>
                        <w:rPr>
                          <w:rFonts w:ascii="Times New Roman" w:hAnsi="Times New Roman" w:cs="Times New Roman"/>
                          <w:sz w:val="18"/>
                          <w:szCs w:val="18"/>
                        </w:rPr>
                      </w:pPr>
                      <w:r>
                        <w:rPr>
                          <w:rFonts w:ascii="Times New Roman" w:hAnsi="Times New Roman" w:cs="Times New Roman"/>
                          <w:sz w:val="18"/>
                          <w:szCs w:val="18"/>
                        </w:rPr>
                        <w:t>Chris Ryle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981E4F2" wp14:editId="673908FB">
                <wp:simplePos x="0" y="0"/>
                <wp:positionH relativeFrom="column">
                  <wp:posOffset>2735580</wp:posOffset>
                </wp:positionH>
                <wp:positionV relativeFrom="paragraph">
                  <wp:posOffset>4817110</wp:posOffset>
                </wp:positionV>
                <wp:extent cx="1043940" cy="1403985"/>
                <wp:effectExtent l="0" t="0" r="22860" b="1524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03985"/>
                        </a:xfrm>
                        <a:prstGeom prst="rect">
                          <a:avLst/>
                        </a:prstGeom>
                        <a:solidFill>
                          <a:srgbClr val="FFFFFF"/>
                        </a:solidFill>
                        <a:ln w="9525">
                          <a:solidFill>
                            <a:srgbClr val="000000"/>
                          </a:solidFill>
                          <a:miter lim="800000"/>
                          <a:headEnd/>
                          <a:tailEnd/>
                        </a:ln>
                      </wps:spPr>
                      <wps:txbx>
                        <w:txbxContent>
                          <w:p w:rsidR="00E50165" w:rsidRPr="000B3529" w:rsidRDefault="00E50165" w:rsidP="00AD48EB">
                            <w:pPr>
                              <w:jc w:val="center"/>
                              <w:rPr>
                                <w:rFonts w:ascii="Times New Roman" w:hAnsi="Times New Roman" w:cs="Times New Roman"/>
                                <w:sz w:val="18"/>
                                <w:szCs w:val="18"/>
                              </w:rPr>
                            </w:pPr>
                            <w:r>
                              <w:rPr>
                                <w:rFonts w:ascii="Times New Roman" w:hAnsi="Times New Roman" w:cs="Times New Roman"/>
                                <w:sz w:val="18"/>
                                <w:szCs w:val="18"/>
                              </w:rPr>
                              <w:t>Klain Garriga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15.4pt;margin-top:379.3pt;width:82.2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">
                <v:textbox style="mso-fit-shape-to-text:t">
                  <w:txbxContent>
                    <w:p w:rsidR="00E50165" w:rsidRPr="000B3529" w:rsidRDefault="00E50165" w:rsidP="00AD48EB">
                      <w:pPr>
                        <w:jc w:val="center"/>
                        <w:rPr>
                          <w:rFonts w:ascii="Times New Roman" w:hAnsi="Times New Roman" w:cs="Times New Roman"/>
                          <w:sz w:val="18"/>
                          <w:szCs w:val="18"/>
                        </w:rPr>
                      </w:pPr>
                      <w:r>
                        <w:rPr>
                          <w:rFonts w:ascii="Times New Roman" w:hAnsi="Times New Roman" w:cs="Times New Roman"/>
                          <w:sz w:val="18"/>
                          <w:szCs w:val="18"/>
                        </w:rPr>
                        <w:t>Klain Garriga</w:t>
                      </w:r>
                    </w:p>
                  </w:txbxContent>
                </v:textbox>
              </v:shape>
            </w:pict>
          </mc:Fallback>
        </mc:AlternateContent>
      </w:r>
      <w:r w:rsidR="000B3529">
        <w:rPr>
          <w:noProof/>
        </w:rPr>
        <w:drawing>
          <wp:anchor distT="0" distB="0" distL="114300" distR="114300" simplePos="0" relativeHeight="251706368" behindDoc="1" locked="0" layoutInCell="1" allowOverlap="1" wp14:anchorId="121A62B2" wp14:editId="19491484">
            <wp:simplePos x="0" y="0"/>
            <wp:positionH relativeFrom="column">
              <wp:posOffset>3634740</wp:posOffset>
            </wp:positionH>
            <wp:positionV relativeFrom="paragraph">
              <wp:posOffset>885190</wp:posOffset>
            </wp:positionV>
            <wp:extent cx="1104900" cy="1355090"/>
            <wp:effectExtent l="0" t="0" r="0" b="0"/>
            <wp:wrapNone/>
            <wp:docPr id="655" name="Picture 655" descr="C:\TempCachelpapania\Content.Outlook\T562YS9D\DSC_902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Cachelpapania\Content.Outlook\T562YS9D\DSC_9020a.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529">
        <w:rPr>
          <w:noProof/>
        </w:rPr>
        <w:drawing>
          <wp:anchor distT="0" distB="0" distL="114300" distR="114300" simplePos="0" relativeHeight="251707392" behindDoc="1" locked="0" layoutInCell="1" allowOverlap="1" wp14:anchorId="23A4DB3B" wp14:editId="067B20A8">
            <wp:simplePos x="0" y="0"/>
            <wp:positionH relativeFrom="column">
              <wp:posOffset>1120140</wp:posOffset>
            </wp:positionH>
            <wp:positionV relativeFrom="paragraph">
              <wp:posOffset>100330</wp:posOffset>
            </wp:positionV>
            <wp:extent cx="1066800" cy="1339850"/>
            <wp:effectExtent l="0" t="0" r="0" b="0"/>
            <wp:wrapNone/>
            <wp:docPr id="656" name="Picture 656" descr="C:\TempCachelpapania\Content.Outlook\T562YS9D\DSC_9020a.jp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Cachelpapania\Content.Outlook\T562YS9D\DSC_9020a.jpg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680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529">
        <w:rPr>
          <w:noProof/>
        </w:rPr>
        <mc:AlternateContent>
          <mc:Choice Requires="wps">
            <w:drawing>
              <wp:anchor distT="0" distB="0" distL="114300" distR="114300" simplePos="0" relativeHeight="251711488" behindDoc="0" locked="0" layoutInCell="1" allowOverlap="1" wp14:anchorId="3CA085AD" wp14:editId="753523F9">
                <wp:simplePos x="0" y="0"/>
                <wp:positionH relativeFrom="column">
                  <wp:posOffset>1120140</wp:posOffset>
                </wp:positionH>
                <wp:positionV relativeFrom="paragraph">
                  <wp:posOffset>1441450</wp:posOffset>
                </wp:positionV>
                <wp:extent cx="1066800" cy="1403985"/>
                <wp:effectExtent l="0" t="0" r="19050" b="1524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solidFill>
                          <a:srgbClr val="FFFFFF"/>
                        </a:solidFill>
                        <a:ln w="9525">
                          <a:solidFill>
                            <a:srgbClr val="000000"/>
                          </a:solidFill>
                          <a:miter lim="800000"/>
                          <a:headEnd/>
                          <a:tailEnd/>
                        </a:ln>
                      </wps:spPr>
                      <wps:txbx>
                        <w:txbxContent>
                          <w:p w:rsidR="00E50165" w:rsidRPr="000B3529" w:rsidRDefault="00E50165" w:rsidP="000B3529">
                            <w:pPr>
                              <w:jc w:val="center"/>
                              <w:rPr>
                                <w:rFonts w:ascii="Times New Roman" w:hAnsi="Times New Roman" w:cs="Times New Roman"/>
                                <w:sz w:val="18"/>
                                <w:szCs w:val="18"/>
                              </w:rPr>
                            </w:pPr>
                            <w:r w:rsidRPr="000B3529">
                              <w:rPr>
                                <w:rFonts w:ascii="Times New Roman" w:hAnsi="Times New Roman" w:cs="Times New Roman"/>
                                <w:sz w:val="18"/>
                                <w:szCs w:val="18"/>
                              </w:rPr>
                              <w:t>Leonard J. Papania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88.2pt;margin-top:113.5pt;width:84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">
                <v:textbox style="mso-fit-shape-to-text:t">
                  <w:txbxContent>
                    <w:p w:rsidR="00E50165" w:rsidRPr="000B3529" w:rsidRDefault="00E50165" w:rsidP="000B3529">
                      <w:pPr>
                        <w:jc w:val="center"/>
                        <w:rPr>
                          <w:rFonts w:ascii="Times New Roman" w:hAnsi="Times New Roman" w:cs="Times New Roman"/>
                          <w:sz w:val="18"/>
                          <w:szCs w:val="18"/>
                        </w:rPr>
                      </w:pPr>
                      <w:r w:rsidRPr="000B3529">
                        <w:rPr>
                          <w:rFonts w:ascii="Times New Roman" w:hAnsi="Times New Roman" w:cs="Times New Roman"/>
                          <w:sz w:val="18"/>
                          <w:szCs w:val="18"/>
                        </w:rPr>
                        <w:t>Leonard J. Papania</w:t>
                      </w:r>
                    </w:p>
                  </w:txbxContent>
                </v:textbox>
              </v:shape>
            </w:pict>
          </mc:Fallback>
        </mc:AlternateContent>
      </w:r>
      <w:r w:rsidR="000B3529">
        <w:rPr>
          <w:noProof/>
        </w:rPr>
        <mc:AlternateContent>
          <mc:Choice Requires="wps">
            <w:drawing>
              <wp:anchor distT="0" distB="0" distL="114300" distR="114300" simplePos="0" relativeHeight="251715584" behindDoc="0" locked="0" layoutInCell="1" allowOverlap="1" wp14:anchorId="12B1F767" wp14:editId="506CEC47">
                <wp:simplePos x="0" y="0"/>
                <wp:positionH relativeFrom="column">
                  <wp:posOffset>1120140</wp:posOffset>
                </wp:positionH>
                <wp:positionV relativeFrom="paragraph">
                  <wp:posOffset>4824730</wp:posOffset>
                </wp:positionV>
                <wp:extent cx="1036320" cy="1403985"/>
                <wp:effectExtent l="0" t="0" r="11430" b="1524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403985"/>
                        </a:xfrm>
                        <a:prstGeom prst="rect">
                          <a:avLst/>
                        </a:prstGeom>
                        <a:solidFill>
                          <a:srgbClr val="FFFFFF"/>
                        </a:solidFill>
                        <a:ln w="9525">
                          <a:solidFill>
                            <a:srgbClr val="000000"/>
                          </a:solidFill>
                          <a:miter lim="800000"/>
                          <a:headEnd/>
                          <a:tailEnd/>
                        </a:ln>
                      </wps:spPr>
                      <wps:txbx>
                        <w:txbxContent>
                          <w:p w:rsidR="00E50165" w:rsidRPr="000B3529" w:rsidRDefault="00E50165" w:rsidP="000B3529">
                            <w:pPr>
                              <w:jc w:val="center"/>
                              <w:rPr>
                                <w:rFonts w:ascii="Times New Roman" w:hAnsi="Times New Roman" w:cs="Times New Roman"/>
                                <w:sz w:val="18"/>
                                <w:szCs w:val="18"/>
                              </w:rPr>
                            </w:pPr>
                            <w:r>
                              <w:rPr>
                                <w:rFonts w:ascii="Times New Roman" w:hAnsi="Times New Roman" w:cs="Times New Roman"/>
                                <w:sz w:val="18"/>
                                <w:szCs w:val="18"/>
                              </w:rPr>
                              <w:t>Ken Brown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88.2pt;margin-top:379.9pt;width:81.6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">
                <v:textbox style="mso-fit-shape-to-text:t">
                  <w:txbxContent>
                    <w:p w:rsidR="00E50165" w:rsidRPr="000B3529" w:rsidRDefault="00E50165" w:rsidP="000B3529">
                      <w:pPr>
                        <w:jc w:val="center"/>
                        <w:rPr>
                          <w:rFonts w:ascii="Times New Roman" w:hAnsi="Times New Roman" w:cs="Times New Roman"/>
                          <w:sz w:val="18"/>
                          <w:szCs w:val="18"/>
                        </w:rPr>
                      </w:pPr>
                      <w:r>
                        <w:rPr>
                          <w:rFonts w:ascii="Times New Roman" w:hAnsi="Times New Roman" w:cs="Times New Roman"/>
                          <w:sz w:val="18"/>
                          <w:szCs w:val="18"/>
                        </w:rPr>
                        <w:t>Ken Brown</w:t>
                      </w:r>
                    </w:p>
                  </w:txbxContent>
                </v:textbox>
              </v:shape>
            </w:pict>
          </mc:Fallback>
        </mc:AlternateContent>
      </w:r>
      <w:r w:rsidR="000B3529">
        <w:rPr>
          <w:noProof/>
        </w:rPr>
        <mc:AlternateContent>
          <mc:Choice Requires="wps">
            <w:drawing>
              <wp:anchor distT="0" distB="0" distL="114300" distR="114300" simplePos="0" relativeHeight="251713536" behindDoc="0" locked="0" layoutInCell="1" allowOverlap="1" wp14:anchorId="7DB15307" wp14:editId="16CB41AF">
                <wp:simplePos x="0" y="0"/>
                <wp:positionH relativeFrom="column">
                  <wp:posOffset>3634740</wp:posOffset>
                </wp:positionH>
                <wp:positionV relativeFrom="paragraph">
                  <wp:posOffset>2242820</wp:posOffset>
                </wp:positionV>
                <wp:extent cx="1104900" cy="1403985"/>
                <wp:effectExtent l="0" t="0" r="19050" b="1524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solidFill>
                            <a:srgbClr val="000000"/>
                          </a:solidFill>
                          <a:miter lim="800000"/>
                          <a:headEnd/>
                          <a:tailEnd/>
                        </a:ln>
                      </wps:spPr>
                      <wps:txbx>
                        <w:txbxContent>
                          <w:p w:rsidR="00E50165" w:rsidRPr="000B3529" w:rsidRDefault="00E50165" w:rsidP="000B3529">
                            <w:pPr>
                              <w:jc w:val="center"/>
                              <w:rPr>
                                <w:rFonts w:ascii="Times New Roman" w:hAnsi="Times New Roman" w:cs="Times New Roman"/>
                                <w:sz w:val="18"/>
                                <w:szCs w:val="18"/>
                              </w:rPr>
                            </w:pPr>
                            <w:r>
                              <w:rPr>
                                <w:rFonts w:ascii="Times New Roman" w:hAnsi="Times New Roman" w:cs="Times New Roman"/>
                                <w:sz w:val="18"/>
                                <w:szCs w:val="18"/>
                              </w:rPr>
                              <w:t>Chris Loposser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86.2pt;margin-top:176.6pt;width:87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">
                <v:textbox style="mso-fit-shape-to-text:t">
                  <w:txbxContent>
                    <w:p w:rsidR="00E50165" w:rsidRPr="000B3529" w:rsidRDefault="00E50165" w:rsidP="000B3529">
                      <w:pPr>
                        <w:jc w:val="center"/>
                        <w:rPr>
                          <w:rFonts w:ascii="Times New Roman" w:hAnsi="Times New Roman" w:cs="Times New Roman"/>
                          <w:sz w:val="18"/>
                          <w:szCs w:val="18"/>
                        </w:rPr>
                      </w:pPr>
                      <w:r>
                        <w:rPr>
                          <w:rFonts w:ascii="Times New Roman" w:hAnsi="Times New Roman" w:cs="Times New Roman"/>
                          <w:sz w:val="18"/>
                          <w:szCs w:val="18"/>
                        </w:rPr>
                        <w:t>Chris Loposser</w:t>
                      </w:r>
                    </w:p>
                  </w:txbxContent>
                </v:textbox>
              </v:shape>
            </w:pict>
          </mc:Fallback>
        </mc:AlternateContent>
      </w:r>
      <w:r w:rsidR="000B3529">
        <w:rPr>
          <w:noProof/>
        </w:rPr>
        <w:drawing>
          <wp:anchor distT="0" distB="0" distL="114300" distR="114300" simplePos="0" relativeHeight="251705344" behindDoc="1" locked="0" layoutInCell="1" allowOverlap="1">
            <wp:simplePos x="0" y="0"/>
            <wp:positionH relativeFrom="column">
              <wp:posOffset>4236720</wp:posOffset>
            </wp:positionH>
            <wp:positionV relativeFrom="paragraph">
              <wp:posOffset>3529330</wp:posOffset>
            </wp:positionV>
            <wp:extent cx="1042416" cy="1298448"/>
            <wp:effectExtent l="0" t="0" r="5715" b="0"/>
            <wp:wrapNone/>
            <wp:docPr id="654" name="Picture 654" descr="C:\TempCachelpapania\Content.Outlook\T562YS9D\DSC_9020a.jpg_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Cachelpapania\Content.Outlook\T562YS9D\DSC_9020a.jpg_4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241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46B">
        <w:rPr>
          <w:noProof/>
        </w:rPr>
        <w:drawing>
          <wp:anchor distT="0" distB="0" distL="114300" distR="114300" simplePos="0" relativeHeight="251704320" behindDoc="1" locked="0" layoutInCell="1" allowOverlap="1" wp14:anchorId="13DA8388" wp14:editId="40F4C1C3">
            <wp:simplePos x="0" y="0"/>
            <wp:positionH relativeFrom="column">
              <wp:posOffset>152400</wp:posOffset>
            </wp:positionH>
            <wp:positionV relativeFrom="paragraph">
              <wp:posOffset>57150</wp:posOffset>
            </wp:positionV>
            <wp:extent cx="5613400" cy="3987800"/>
            <wp:effectExtent l="0" t="0" r="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rsidR="0084790D" w:rsidRDefault="0084790D" w:rsidP="0084790D">
      <w:pPr>
        <w:rPr>
          <w:noProof/>
        </w:rPr>
      </w:pPr>
      <w:r>
        <w:rPr>
          <w:noProof/>
        </w:rPr>
        <w:lastRenderedPageBreak/>
        <w:drawing>
          <wp:inline distT="0" distB="0" distL="0" distR="0" wp14:anchorId="2E016E16" wp14:editId="07E913E4">
            <wp:extent cx="6597779" cy="4261731"/>
            <wp:effectExtent l="6032"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6598668" cy="4262305"/>
                    </a:xfrm>
                    <a:prstGeom prst="rect">
                      <a:avLst/>
                    </a:prstGeom>
                  </pic:spPr>
                </pic:pic>
              </a:graphicData>
            </a:graphic>
          </wp:inline>
        </w:drawing>
      </w:r>
    </w:p>
    <w:p w:rsidR="006847DA" w:rsidRPr="00FE7C30" w:rsidRDefault="006847DA" w:rsidP="00AD48EB">
      <w:pPr>
        <w:pStyle w:val="Default"/>
        <w:jc w:val="center"/>
        <w:rPr>
          <w:rFonts w:asciiTheme="minorHAnsi" w:hAnsiTheme="minorHAnsi"/>
          <w:b/>
        </w:rPr>
      </w:pPr>
      <w:r w:rsidRPr="00FE7C30">
        <w:rPr>
          <w:rFonts w:asciiTheme="minorHAnsi" w:hAnsiTheme="minorHAnsi"/>
          <w:b/>
        </w:rPr>
        <w:lastRenderedPageBreak/>
        <w:t>The Process</w:t>
      </w:r>
    </w:p>
    <w:p w:rsidR="006847DA" w:rsidRPr="00A7075D" w:rsidRDefault="006847DA" w:rsidP="00683793">
      <w:pPr>
        <w:pStyle w:val="Default"/>
        <w:rPr>
          <w:rFonts w:asciiTheme="minorHAnsi" w:hAnsiTheme="minorHAnsi"/>
          <w:sz w:val="22"/>
          <w:szCs w:val="22"/>
        </w:rPr>
      </w:pPr>
    </w:p>
    <w:p w:rsidR="006847DA" w:rsidRPr="00A7075D" w:rsidRDefault="006847DA" w:rsidP="003A06DD">
      <w:pPr>
        <w:pStyle w:val="Default"/>
        <w:jc w:val="both"/>
        <w:rPr>
          <w:rFonts w:asciiTheme="minorHAnsi" w:hAnsiTheme="minorHAnsi"/>
          <w:sz w:val="22"/>
          <w:szCs w:val="22"/>
        </w:rPr>
      </w:pPr>
      <w:r w:rsidRPr="00A7075D">
        <w:rPr>
          <w:rFonts w:asciiTheme="minorHAnsi" w:hAnsiTheme="minorHAnsi"/>
          <w:sz w:val="22"/>
          <w:szCs w:val="22"/>
        </w:rPr>
        <w:tab/>
        <w:t xml:space="preserve">Our plan was initiated in </w:t>
      </w:r>
      <w:r w:rsidRPr="00FF5284">
        <w:rPr>
          <w:rFonts w:asciiTheme="minorHAnsi" w:hAnsiTheme="minorHAnsi"/>
          <w:noProof/>
          <w:sz w:val="22"/>
          <w:szCs w:val="22"/>
        </w:rPr>
        <w:t>July</w:t>
      </w:r>
      <w:r w:rsidRPr="00A7075D">
        <w:rPr>
          <w:rFonts w:asciiTheme="minorHAnsi" w:hAnsiTheme="minorHAnsi"/>
          <w:sz w:val="22"/>
          <w:szCs w:val="22"/>
        </w:rPr>
        <w:t xml:space="preserve"> 2016.  Chief Leonard Papania met with Mayor Billy Hewes and Dr. John Kelly and advised them that the police department would be developing a strategic plan to address the department’s sustainability and growth during the years of 2017 to 2022.  A timeline was provide</w:t>
      </w:r>
      <w:r w:rsidR="003A06DD">
        <w:rPr>
          <w:rFonts w:asciiTheme="minorHAnsi" w:hAnsiTheme="minorHAnsi"/>
          <w:sz w:val="22"/>
          <w:szCs w:val="22"/>
        </w:rPr>
        <w:t>d</w:t>
      </w:r>
      <w:r w:rsidRPr="00A7075D">
        <w:rPr>
          <w:rFonts w:asciiTheme="minorHAnsi" w:hAnsiTheme="minorHAnsi"/>
          <w:sz w:val="22"/>
          <w:szCs w:val="22"/>
        </w:rPr>
        <w:t xml:space="preserve"> during this meeting.  This same timeline was provided to the Police Department Command Staff.  It was agreed this would take priority in the staff’s efforts. </w:t>
      </w:r>
    </w:p>
    <w:p w:rsidR="006847DA" w:rsidRDefault="006847DA" w:rsidP="00683793">
      <w:pPr>
        <w:pStyle w:val="Default"/>
        <w:rPr>
          <w:sz w:val="20"/>
          <w:szCs w:val="20"/>
        </w:rPr>
      </w:pPr>
    </w:p>
    <w:tbl>
      <w:tblPr>
        <w:tblStyle w:val="TableGrid"/>
        <w:tblW w:w="0" w:type="auto"/>
        <w:jc w:val="center"/>
        <w:tblLook w:val="04A0" w:firstRow="1" w:lastRow="0" w:firstColumn="1" w:lastColumn="0" w:noHBand="0" w:noVBand="1"/>
      </w:tblPr>
      <w:tblGrid>
        <w:gridCol w:w="6588"/>
        <w:gridCol w:w="1530"/>
      </w:tblGrid>
      <w:tr w:rsidR="00572BD6" w:rsidRPr="00655E54" w:rsidTr="00572BD6">
        <w:trPr>
          <w:jc w:val="center"/>
        </w:trPr>
        <w:tc>
          <w:tcPr>
            <w:tcW w:w="6588" w:type="dxa"/>
            <w:shd w:val="clear" w:color="auto" w:fill="BFBFBF" w:themeFill="background1" w:themeFillShade="BF"/>
          </w:tcPr>
          <w:p w:rsidR="00572BD6" w:rsidRPr="00655E54" w:rsidRDefault="006847DA" w:rsidP="008B1094">
            <w:pPr>
              <w:jc w:val="center"/>
              <w:rPr>
                <w:rFonts w:asciiTheme="majorHAnsi" w:hAnsiTheme="majorHAnsi" w:cs="Courier New"/>
              </w:rPr>
            </w:pPr>
            <w:r>
              <w:tab/>
            </w:r>
            <w:r w:rsidR="00572BD6" w:rsidRPr="00655E54">
              <w:rPr>
                <w:rFonts w:asciiTheme="majorHAnsi" w:hAnsiTheme="majorHAnsi" w:cs="Courier New"/>
              </w:rPr>
              <w:t>EVENT</w:t>
            </w:r>
          </w:p>
        </w:tc>
        <w:tc>
          <w:tcPr>
            <w:tcW w:w="1530" w:type="dxa"/>
            <w:shd w:val="clear" w:color="auto" w:fill="BFBFBF" w:themeFill="background1" w:themeFillShade="BF"/>
          </w:tcPr>
          <w:p w:rsidR="00572BD6" w:rsidRPr="00655E54" w:rsidRDefault="00572BD6" w:rsidP="008B1094">
            <w:pPr>
              <w:jc w:val="center"/>
              <w:rPr>
                <w:rFonts w:asciiTheme="majorHAnsi" w:hAnsiTheme="majorHAnsi" w:cs="Courier New"/>
              </w:rPr>
            </w:pPr>
            <w:r w:rsidRPr="00655E54">
              <w:rPr>
                <w:rFonts w:asciiTheme="majorHAnsi" w:hAnsiTheme="majorHAnsi" w:cs="Courier New"/>
              </w:rPr>
              <w:t>DEADLINE</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Notification to City Administration</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JUL-11-16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Start Up Meeting</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JUL-13-16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(SWOT) Assessment Training</w:t>
            </w:r>
          </w:p>
        </w:tc>
        <w:tc>
          <w:tcPr>
            <w:tcW w:w="1530" w:type="dxa"/>
          </w:tcPr>
          <w:p w:rsidR="00572BD6" w:rsidRDefault="00572BD6" w:rsidP="008B1094">
            <w:pPr>
              <w:rPr>
                <w:rFonts w:asciiTheme="majorHAnsi" w:hAnsiTheme="majorHAnsi" w:cs="Courier New"/>
              </w:rPr>
            </w:pPr>
            <w:r>
              <w:rPr>
                <w:rFonts w:asciiTheme="majorHAnsi" w:hAnsiTheme="majorHAnsi" w:cs="Courier New"/>
              </w:rPr>
              <w:t>F</w:t>
            </w:r>
            <w:r w:rsidRPr="00655E54">
              <w:rPr>
                <w:rFonts w:asciiTheme="majorHAnsi" w:hAnsiTheme="majorHAnsi" w:cs="Courier New"/>
              </w:rPr>
              <w:t>inish by:</w:t>
            </w:r>
          </w:p>
          <w:p w:rsidR="00572BD6" w:rsidRPr="00655E54" w:rsidRDefault="00572BD6" w:rsidP="008B1094">
            <w:pPr>
              <w:rPr>
                <w:rFonts w:asciiTheme="majorHAnsi" w:hAnsiTheme="majorHAnsi" w:cs="Courier New"/>
              </w:rPr>
            </w:pPr>
            <w:r w:rsidRPr="00655E54">
              <w:rPr>
                <w:rFonts w:asciiTheme="majorHAnsi" w:hAnsiTheme="majorHAnsi" w:cs="Courier New"/>
              </w:rPr>
              <w:t>AUG -12-16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SWOT Assignments Meeting</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AUG-17-16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Surveys Meeting</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AUG-18-16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City Meeting</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AUG-26-16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Community Meeting(s)</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SEP-01-16</w:t>
            </w:r>
          </w:p>
          <w:p w:rsidR="00572BD6" w:rsidRPr="00655E54" w:rsidRDefault="00572BD6" w:rsidP="008B1094">
            <w:pPr>
              <w:rPr>
                <w:rFonts w:asciiTheme="majorHAnsi" w:hAnsiTheme="majorHAnsi" w:cs="Courier New"/>
              </w:rPr>
            </w:pPr>
            <w:r w:rsidRPr="00655E54">
              <w:rPr>
                <w:rFonts w:asciiTheme="majorHAnsi" w:hAnsiTheme="majorHAnsi" w:cs="Courier New"/>
              </w:rPr>
              <w:t>SEP-08-16</w:t>
            </w:r>
          </w:p>
          <w:p w:rsidR="00572BD6" w:rsidRPr="00655E54" w:rsidRDefault="00572BD6" w:rsidP="008B1094">
            <w:pPr>
              <w:rPr>
                <w:rFonts w:asciiTheme="majorHAnsi" w:hAnsiTheme="majorHAnsi" w:cs="Courier New"/>
              </w:rPr>
            </w:pPr>
            <w:r w:rsidRPr="00655E54">
              <w:rPr>
                <w:rFonts w:asciiTheme="majorHAnsi" w:hAnsiTheme="majorHAnsi" w:cs="Courier New"/>
              </w:rPr>
              <w:t>SEP-15-16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Initial Feedback Meeting</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SEP-21-16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Initiation of Surveys</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SEP-26-16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Deadline for SWOT Analysis for Command Level Review</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SEP-30-16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Deadline for Surveys</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OCT-14-16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Deadline for submission to the Chief’s Office</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OCT-14-16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Preparation of Strategic Planning Workbooks</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OCT-25-16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Strategic Planning Retreat</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NOV-03 thru NOV-04-16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Deadline for final Strategic Plan</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NOV-18-16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Presentation of Strategic Plan to City Administration</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NOV-23-16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Presentation of Strategic Plan to the Department Employees</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NOV-30-16</w:t>
            </w:r>
          </w:p>
        </w:tc>
      </w:tr>
      <w:tr w:rsidR="00572BD6" w:rsidRPr="00655E54" w:rsidTr="00572BD6">
        <w:trPr>
          <w:jc w:val="center"/>
        </w:trPr>
        <w:tc>
          <w:tcPr>
            <w:tcW w:w="6588" w:type="dxa"/>
          </w:tcPr>
          <w:p w:rsidR="00572BD6" w:rsidRPr="00655E54" w:rsidRDefault="00572BD6" w:rsidP="008B1094">
            <w:pPr>
              <w:rPr>
                <w:rFonts w:asciiTheme="majorHAnsi" w:hAnsiTheme="majorHAnsi" w:cs="Courier New"/>
              </w:rPr>
            </w:pPr>
            <w:r w:rsidRPr="00655E54">
              <w:rPr>
                <w:rFonts w:asciiTheme="majorHAnsi" w:hAnsiTheme="majorHAnsi" w:cs="Courier New"/>
              </w:rPr>
              <w:t>Presentation of Strategic Plan to City Council</w:t>
            </w:r>
          </w:p>
        </w:tc>
        <w:tc>
          <w:tcPr>
            <w:tcW w:w="1530" w:type="dxa"/>
          </w:tcPr>
          <w:p w:rsidR="00572BD6" w:rsidRPr="00655E54" w:rsidRDefault="00572BD6" w:rsidP="008B1094">
            <w:pPr>
              <w:rPr>
                <w:rFonts w:asciiTheme="majorHAnsi" w:hAnsiTheme="majorHAnsi" w:cs="Courier New"/>
              </w:rPr>
            </w:pPr>
            <w:r w:rsidRPr="00655E54">
              <w:rPr>
                <w:rFonts w:asciiTheme="majorHAnsi" w:hAnsiTheme="majorHAnsi" w:cs="Courier New"/>
              </w:rPr>
              <w:t>DEC-6-16</w:t>
            </w:r>
          </w:p>
        </w:tc>
      </w:tr>
    </w:tbl>
    <w:p w:rsidR="007723AB" w:rsidRDefault="007723AB"/>
    <w:p w:rsidR="006847DA" w:rsidRDefault="006847DA"/>
    <w:p w:rsidR="006847DA" w:rsidRDefault="006847DA" w:rsidP="00895FD6">
      <w:pPr>
        <w:jc w:val="both"/>
      </w:pPr>
      <w:r>
        <w:tab/>
        <w:t xml:space="preserve">We utilized an analytical report commonly referred to as a SWOT Analysis.  This is an acronym for Strengths, Weaknesses, </w:t>
      </w:r>
      <w:r w:rsidRPr="00FF5284">
        <w:rPr>
          <w:noProof/>
        </w:rPr>
        <w:t>Opportunities</w:t>
      </w:r>
      <w:r w:rsidR="00FF5284">
        <w:rPr>
          <w:noProof/>
        </w:rPr>
        <w:t>,</w:t>
      </w:r>
      <w:r>
        <w:t xml:space="preserve"> and Threats.  </w:t>
      </w:r>
      <w:r w:rsidR="003B4AFA">
        <w:t>An initial meeting was conducted in order to determine areas of concern that we felt should be reviewed.  A final list of thirty-thr</w:t>
      </w:r>
      <w:r w:rsidR="00A7075D">
        <w:t xml:space="preserve">ee categories </w:t>
      </w:r>
      <w:r w:rsidR="00A7075D" w:rsidRPr="00FF5284">
        <w:rPr>
          <w:noProof/>
        </w:rPr>
        <w:t>w</w:t>
      </w:r>
      <w:r w:rsidR="00FF5284">
        <w:rPr>
          <w:noProof/>
        </w:rPr>
        <w:t>as</w:t>
      </w:r>
      <w:r w:rsidR="00A7075D">
        <w:t xml:space="preserve"> established and assigned to </w:t>
      </w:r>
      <w:r w:rsidR="00A7075D" w:rsidRPr="00FF5284">
        <w:rPr>
          <w:noProof/>
        </w:rPr>
        <w:t>work</w:t>
      </w:r>
      <w:r w:rsidR="00FF5284">
        <w:rPr>
          <w:noProof/>
        </w:rPr>
        <w:t xml:space="preserve"> for</w:t>
      </w:r>
      <w:r w:rsidR="00A7075D">
        <w:t xml:space="preserve"> teams. The teams were provided with access to any and all data, personnel or other materials that they needed in order to assess the topic.  All reports were reviewed and vetted through the </w:t>
      </w:r>
      <w:r w:rsidR="00FF5284">
        <w:rPr>
          <w:noProof/>
        </w:rPr>
        <w:t>B</w:t>
      </w:r>
      <w:r w:rsidR="00A7075D" w:rsidRPr="00FF5284">
        <w:rPr>
          <w:noProof/>
        </w:rPr>
        <w:t>ureau</w:t>
      </w:r>
      <w:r w:rsidR="00A7075D">
        <w:t xml:space="preserve"> </w:t>
      </w:r>
      <w:r w:rsidR="00FF5284">
        <w:t>C</w:t>
      </w:r>
      <w:r w:rsidR="00A7075D">
        <w:t xml:space="preserve">ommanders before final acceptance. </w:t>
      </w:r>
    </w:p>
    <w:p w:rsidR="003A06DD" w:rsidRDefault="00895FD6" w:rsidP="003A06DD">
      <w:pPr>
        <w:jc w:val="both"/>
      </w:pPr>
      <w:r>
        <w:lastRenderedPageBreak/>
        <w:tab/>
        <w:t>Our efforts were not limited to self-analysis.  We conducted surveys with both internal personnel and exterior entities to include our customers, the citizens. So that our citizens would understand our purpose in these surveys</w:t>
      </w:r>
      <w:r w:rsidR="00456893">
        <w:t>,</w:t>
      </w:r>
      <w:r>
        <w:t xml:space="preserve"> we conducted three city-wide community meetings.  At each of these </w:t>
      </w:r>
      <w:r w:rsidRPr="00FF5284">
        <w:rPr>
          <w:noProof/>
        </w:rPr>
        <w:t>meetings</w:t>
      </w:r>
      <w:r w:rsidR="00FF5284">
        <w:rPr>
          <w:noProof/>
        </w:rPr>
        <w:t>,</w:t>
      </w:r>
      <w:r>
        <w:t xml:space="preserve"> the command staff conducted presentations that detailed many aspects of the police department </w:t>
      </w:r>
      <w:r w:rsidRPr="00FF5284">
        <w:rPr>
          <w:noProof/>
        </w:rPr>
        <w:t>to</w:t>
      </w:r>
      <w:r>
        <w:t xml:space="preserve"> include, crime, staffing, budget, the structure of the organization, forfeitures, current challenges, community outreach programs, events, resources, and training.  We also conducted a question and answer session. </w:t>
      </w:r>
      <w:r w:rsidR="003A06DD">
        <w:t xml:space="preserve">We reached out to our fellow city departments and administration and requested their input as to issues and forecast that would impact the demands of policing in the city.  </w:t>
      </w:r>
    </w:p>
    <w:p w:rsidR="003A06DD" w:rsidRDefault="003A06DD" w:rsidP="003A06DD">
      <w:pPr>
        <w:jc w:val="both"/>
      </w:pPr>
    </w:p>
    <w:p w:rsidR="00A7075D" w:rsidRDefault="003A06DD" w:rsidP="003A06DD">
      <w:pPr>
        <w:jc w:val="both"/>
      </w:pPr>
      <w:r>
        <w:tab/>
        <w:t xml:space="preserve">Finally, after compiling all the findings and data, the command staff met at Camp Shelby for a </w:t>
      </w:r>
      <w:r w:rsidRPr="00FF5284">
        <w:rPr>
          <w:noProof/>
        </w:rPr>
        <w:t>two</w:t>
      </w:r>
      <w:r w:rsidR="00FF5284">
        <w:rPr>
          <w:noProof/>
        </w:rPr>
        <w:t>-</w:t>
      </w:r>
      <w:r w:rsidRPr="00FF5284">
        <w:rPr>
          <w:noProof/>
        </w:rPr>
        <w:t>day</w:t>
      </w:r>
      <w:r>
        <w:t xml:space="preserve"> retreat where all materials were reviewed.  Ultimately, we identified what our goals should be and what objectives could be derived in order to accomplish these goals. </w:t>
      </w: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AD48EB" w:rsidRDefault="00AD48EB" w:rsidP="003A06DD">
      <w:pPr>
        <w:jc w:val="both"/>
      </w:pPr>
    </w:p>
    <w:p w:rsidR="00AD48EB" w:rsidRDefault="00AD48EB"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FB75CE" w:rsidRDefault="00FB75CE" w:rsidP="003A06DD">
      <w:pPr>
        <w:jc w:val="both"/>
      </w:pPr>
    </w:p>
    <w:p w:rsidR="003A06DD" w:rsidRDefault="003A06DD" w:rsidP="003A06DD">
      <w:pPr>
        <w:jc w:val="both"/>
      </w:pPr>
    </w:p>
    <w:p w:rsidR="003A06DD" w:rsidRDefault="003A06DD" w:rsidP="003A06DD">
      <w:pPr>
        <w:jc w:val="both"/>
      </w:pPr>
    </w:p>
    <w:p w:rsidR="003A06DD" w:rsidRDefault="003A06DD" w:rsidP="003A06DD">
      <w:pPr>
        <w:jc w:val="both"/>
      </w:pPr>
    </w:p>
    <w:p w:rsidR="00D3714C" w:rsidRPr="00FE7C30" w:rsidRDefault="00151FD3" w:rsidP="00CF70AA">
      <w:pPr>
        <w:jc w:val="center"/>
        <w:rPr>
          <w:b/>
          <w:sz w:val="24"/>
          <w:szCs w:val="24"/>
        </w:rPr>
      </w:pPr>
      <w:r w:rsidRPr="00FE7C30">
        <w:rPr>
          <w:b/>
          <w:sz w:val="24"/>
          <w:szCs w:val="24"/>
        </w:rPr>
        <w:lastRenderedPageBreak/>
        <w:t>Strengths, Weaknesses, Opportunities and Threats Assessments</w:t>
      </w:r>
    </w:p>
    <w:p w:rsidR="00151FD3" w:rsidRPr="00151FD3" w:rsidRDefault="00151FD3" w:rsidP="00151FD3">
      <w:pPr>
        <w:jc w:val="both"/>
      </w:pPr>
    </w:p>
    <w:tbl>
      <w:tblPr>
        <w:tblW w:w="7049" w:type="dxa"/>
        <w:jc w:val="center"/>
        <w:tblInd w:w="89" w:type="dxa"/>
        <w:tblLayout w:type="fixed"/>
        <w:tblCellMar>
          <w:left w:w="0" w:type="dxa"/>
          <w:right w:w="0" w:type="dxa"/>
        </w:tblCellMar>
        <w:tblLook w:val="04A0" w:firstRow="1" w:lastRow="0" w:firstColumn="1" w:lastColumn="0" w:noHBand="0" w:noVBand="1"/>
      </w:tblPr>
      <w:tblGrid>
        <w:gridCol w:w="731"/>
        <w:gridCol w:w="2070"/>
        <w:gridCol w:w="4248"/>
      </w:tblGrid>
      <w:tr w:rsidR="00CF70AA" w:rsidTr="00CF70AA">
        <w:trPr>
          <w:jc w:val="center"/>
        </w:trPr>
        <w:tc>
          <w:tcPr>
            <w:tcW w:w="731" w:type="dxa"/>
            <w:tcBorders>
              <w:top w:val="single" w:sz="8" w:space="0" w:color="auto"/>
              <w:left w:val="single" w:sz="8" w:space="0" w:color="auto"/>
              <w:bottom w:val="single" w:sz="8" w:space="0" w:color="auto"/>
              <w:right w:val="single" w:sz="8" w:space="0" w:color="auto"/>
            </w:tcBorders>
            <w:shd w:val="clear" w:color="auto" w:fill="BFBFBF"/>
          </w:tcPr>
          <w:p w:rsidR="00CF70AA" w:rsidRDefault="00CF70AA" w:rsidP="005C1A30">
            <w:pPr>
              <w:jc w:val="center"/>
              <w:rPr>
                <w:b/>
                <w:bCs/>
                <w:sz w:val="20"/>
                <w:szCs w:val="20"/>
              </w:rPr>
            </w:pPr>
            <w:r>
              <w:rPr>
                <w:b/>
                <w:bCs/>
                <w:sz w:val="20"/>
                <w:szCs w:val="20"/>
              </w:rPr>
              <w:t>Section</w:t>
            </w:r>
          </w:p>
        </w:tc>
        <w:tc>
          <w:tcPr>
            <w:tcW w:w="207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CF70AA" w:rsidRDefault="00CF70AA" w:rsidP="005C1A30">
            <w:pPr>
              <w:jc w:val="center"/>
              <w:rPr>
                <w:b/>
                <w:bCs/>
                <w:sz w:val="20"/>
                <w:szCs w:val="20"/>
              </w:rPr>
            </w:pPr>
            <w:r>
              <w:rPr>
                <w:b/>
                <w:bCs/>
                <w:sz w:val="20"/>
                <w:szCs w:val="20"/>
              </w:rPr>
              <w:t>Topic</w:t>
            </w:r>
          </w:p>
        </w:tc>
        <w:tc>
          <w:tcPr>
            <w:tcW w:w="424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CF70AA" w:rsidRDefault="00CF70AA" w:rsidP="005C1A30">
            <w:pPr>
              <w:jc w:val="center"/>
              <w:rPr>
                <w:b/>
                <w:bCs/>
                <w:sz w:val="20"/>
                <w:szCs w:val="20"/>
              </w:rPr>
            </w:pPr>
            <w:r>
              <w:rPr>
                <w:b/>
                <w:bCs/>
                <w:sz w:val="20"/>
                <w:szCs w:val="20"/>
              </w:rPr>
              <w:t>Description</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Fleet and Equipment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 xml:space="preserve">All motorized vehicles, heavy </w:t>
            </w:r>
            <w:r w:rsidRPr="00FF5284">
              <w:rPr>
                <w:noProof/>
                <w:sz w:val="20"/>
                <w:szCs w:val="20"/>
              </w:rPr>
              <w:t>equipment</w:t>
            </w:r>
            <w:r w:rsidR="00FF5284">
              <w:rPr>
                <w:noProof/>
                <w:sz w:val="20"/>
                <w:szCs w:val="20"/>
              </w:rPr>
              <w:t>,</w:t>
            </w:r>
            <w:r>
              <w:rPr>
                <w:sz w:val="20"/>
                <w:szCs w:val="20"/>
              </w:rPr>
              <w:t xml:space="preserve"> and installed equipment</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2</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Technology</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Software, mobile data terminals, information sharing, hardware</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3</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Robert Curry Municipal Complex Building</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Structural Building, all systems and internal equipment and related warranties and service contracts</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4</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8</w:t>
            </w:r>
            <w:r>
              <w:rPr>
                <w:sz w:val="20"/>
                <w:szCs w:val="20"/>
                <w:vertAlign w:val="superscript"/>
              </w:rPr>
              <w:t>th</w:t>
            </w:r>
            <w:r>
              <w:rPr>
                <w:sz w:val="20"/>
                <w:szCs w:val="20"/>
              </w:rPr>
              <w:t xml:space="preserve"> Avenue Complex</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 xml:space="preserve">Upkeep of facility to include all structures, </w:t>
            </w:r>
            <w:r w:rsidRPr="00FF5284">
              <w:rPr>
                <w:noProof/>
                <w:sz w:val="20"/>
                <w:szCs w:val="20"/>
              </w:rPr>
              <w:t>tools</w:t>
            </w:r>
            <w:r w:rsidR="00FF5284">
              <w:rPr>
                <w:noProof/>
                <w:sz w:val="20"/>
                <w:szCs w:val="20"/>
              </w:rPr>
              <w:t>,</w:t>
            </w:r>
            <w:r>
              <w:rPr>
                <w:sz w:val="20"/>
                <w:szCs w:val="20"/>
              </w:rPr>
              <w:t xml:space="preserve"> and equipment</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5</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Budget, Forfeiture, Grants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 xml:space="preserve">Budgetary needs for anticipated changes, </w:t>
            </w:r>
            <w:r w:rsidRPr="00FF5284">
              <w:rPr>
                <w:noProof/>
                <w:sz w:val="20"/>
                <w:szCs w:val="20"/>
              </w:rPr>
              <w:t>grants</w:t>
            </w:r>
            <w:r w:rsidR="00FF5284">
              <w:rPr>
                <w:noProof/>
                <w:sz w:val="20"/>
                <w:szCs w:val="20"/>
              </w:rPr>
              <w:t>,</w:t>
            </w:r>
            <w:r>
              <w:rPr>
                <w:sz w:val="20"/>
                <w:szCs w:val="20"/>
              </w:rPr>
              <w:t xml:space="preserve"> and forfeiture</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6</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Police Equipment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Guns, tools, uniforms,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7</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Accreditation</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State accreditation</w:t>
            </w:r>
          </w:p>
          <w:p w:rsidR="00CF70AA" w:rsidRDefault="00CF70AA" w:rsidP="005C1A30">
            <w:pPr>
              <w:rPr>
                <w:sz w:val="20"/>
                <w:szCs w:val="20"/>
              </w:rPr>
            </w:pPr>
            <w:r>
              <w:rPr>
                <w:sz w:val="20"/>
                <w:szCs w:val="20"/>
              </w:rPr>
              <w:t>National accreditation</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8</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Recruitment, Retention, Succession, Career Development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Self-explanatory</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9</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Central Business District and Patrol Areas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Consideration of patrol areas and mapping; maintaining current IRAs</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10</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Training</w:t>
            </w:r>
          </w:p>
        </w:tc>
        <w:tc>
          <w:tcPr>
            <w:tcW w:w="4248" w:type="dxa"/>
            <w:tcBorders>
              <w:top w:val="nil"/>
              <w:left w:val="nil"/>
              <w:bottom w:val="single" w:sz="8" w:space="0" w:color="auto"/>
              <w:right w:val="single" w:sz="8" w:space="0" w:color="auto"/>
            </w:tcBorders>
            <w:tcMar>
              <w:top w:w="0" w:type="dxa"/>
              <w:left w:w="108" w:type="dxa"/>
              <w:bottom w:w="0" w:type="dxa"/>
              <w:right w:w="108" w:type="dxa"/>
            </w:tcMar>
          </w:tcPr>
          <w:p w:rsidR="00CF70AA" w:rsidRDefault="00CF70AA" w:rsidP="005C1A30">
            <w:pPr>
              <w:rPr>
                <w:sz w:val="20"/>
                <w:szCs w:val="20"/>
              </w:rPr>
            </w:pPr>
            <w:r>
              <w:rPr>
                <w:sz w:val="20"/>
                <w:szCs w:val="20"/>
              </w:rPr>
              <w:t>Staffing, organization, procedures, required annual training, job specific training,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11</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Patrol Division, K-9, Airport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12</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Special Events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13</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Traffic Division</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Motorcycle Unit, DUI unit, 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14</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Investigations and Task Force Officers</w:t>
            </w:r>
          </w:p>
          <w:p w:rsidR="00CF70AA" w:rsidRDefault="00CF70AA" w:rsidP="005C1A30">
            <w:pPr>
              <w:rPr>
                <w:sz w:val="20"/>
                <w:szCs w:val="20"/>
              </w:rPr>
            </w:pPr>
            <w:r>
              <w:rPr>
                <w:sz w:val="20"/>
                <w:szCs w:val="20"/>
              </w:rPr>
              <w:t>Forensics, Evidence Room, Collateral Duty Crimes Scene Techs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lastRenderedPageBreak/>
              <w:t>15</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Reserves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recruiting,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16</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School Resources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Self-explanatory</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17</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Community Services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All outreach and community enhancement programs</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18</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Public Information and Media Relations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Self-explanatory</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19</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Neighborhood Enhancement Team</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Self-explanatory</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5C1A30">
            <w:pPr>
              <w:jc w:val="center"/>
              <w:rPr>
                <w:sz w:val="20"/>
                <w:szCs w:val="20"/>
              </w:rPr>
            </w:pPr>
            <w:r>
              <w:rPr>
                <w:sz w:val="20"/>
                <w:szCs w:val="20"/>
              </w:rPr>
              <w:t>20</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Crime Analysis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E50165">
            <w:pPr>
              <w:jc w:val="center"/>
              <w:rPr>
                <w:sz w:val="20"/>
                <w:szCs w:val="20"/>
              </w:rPr>
            </w:pPr>
            <w:r>
              <w:rPr>
                <w:sz w:val="20"/>
                <w:szCs w:val="20"/>
              </w:rPr>
              <w:t>2</w:t>
            </w:r>
            <w:r w:rsidR="00E50165">
              <w:rPr>
                <w:sz w:val="20"/>
                <w:szCs w:val="20"/>
              </w:rPr>
              <w:t>1</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Special Weapons and Tactics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Weapon systems, tactical equipment, training,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E50165">
            <w:pPr>
              <w:jc w:val="center"/>
              <w:rPr>
                <w:sz w:val="20"/>
                <w:szCs w:val="20"/>
              </w:rPr>
            </w:pPr>
            <w:r>
              <w:rPr>
                <w:sz w:val="20"/>
                <w:szCs w:val="20"/>
              </w:rPr>
              <w:t>2</w:t>
            </w:r>
            <w:r w:rsidR="00E50165">
              <w:rPr>
                <w:sz w:val="20"/>
                <w:szCs w:val="20"/>
              </w:rPr>
              <w:t>2</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Animal Control, Humane Society Contract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E50165">
            <w:pPr>
              <w:jc w:val="center"/>
              <w:rPr>
                <w:sz w:val="20"/>
                <w:szCs w:val="20"/>
              </w:rPr>
            </w:pPr>
            <w:r>
              <w:rPr>
                <w:sz w:val="20"/>
                <w:szCs w:val="20"/>
              </w:rPr>
              <w:t>2</w:t>
            </w:r>
            <w:r w:rsidR="00E50165">
              <w:rPr>
                <w:sz w:val="20"/>
                <w:szCs w:val="20"/>
              </w:rPr>
              <w:t>3</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Court Division</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CF70AA" w:rsidP="00E50165">
            <w:pPr>
              <w:jc w:val="center"/>
              <w:rPr>
                <w:sz w:val="20"/>
                <w:szCs w:val="20"/>
              </w:rPr>
            </w:pPr>
            <w:r>
              <w:rPr>
                <w:sz w:val="20"/>
                <w:szCs w:val="20"/>
              </w:rPr>
              <w:t>2</w:t>
            </w:r>
            <w:r w:rsidR="00E50165">
              <w:rPr>
                <w:sz w:val="20"/>
                <w:szCs w:val="20"/>
              </w:rPr>
              <w:t>4</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Dispatch</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25</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Pay and Benefits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Self-explanatory</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26</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Professional Standards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27</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Radio System</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 xml:space="preserve">Car radios, portables, etc. </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28</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Inmate Labor</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Staffing, organization, procedures,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29</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Drugs, Use, Sale and Distribution</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Trends, types, organizations, impacts,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30</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Crime, Local, Regional, National</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Trends, types, organizations, impacts, terrorism,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31</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Gangs</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Trends, types, organizations, impacts, etc.</w:t>
            </w:r>
          </w:p>
        </w:tc>
      </w:tr>
      <w:tr w:rsidR="00CF70AA" w:rsidTr="00CF70AA">
        <w:trPr>
          <w:jc w:val="center"/>
        </w:trPr>
        <w:tc>
          <w:tcPr>
            <w:tcW w:w="731" w:type="dxa"/>
            <w:tcBorders>
              <w:top w:val="nil"/>
              <w:left w:val="single" w:sz="8" w:space="0" w:color="auto"/>
              <w:bottom w:val="single" w:sz="8" w:space="0" w:color="auto"/>
              <w:right w:val="single" w:sz="8" w:space="0" w:color="auto"/>
            </w:tcBorders>
            <w:vAlign w:val="center"/>
          </w:tcPr>
          <w:p w:rsidR="00CF70AA" w:rsidRDefault="00E50165" w:rsidP="005C1A30">
            <w:pPr>
              <w:jc w:val="center"/>
              <w:rPr>
                <w:sz w:val="20"/>
                <w:szCs w:val="20"/>
              </w:rPr>
            </w:pPr>
            <w:r>
              <w:rPr>
                <w:sz w:val="20"/>
                <w:szCs w:val="20"/>
              </w:rPr>
              <w:t>32</w:t>
            </w:r>
          </w:p>
        </w:tc>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Social Media/</w:t>
            </w:r>
            <w:r w:rsidRPr="00FF5284">
              <w:rPr>
                <w:noProof/>
                <w:sz w:val="20"/>
                <w:szCs w:val="20"/>
              </w:rPr>
              <w:t>Internet</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rsidR="00CF70AA" w:rsidRDefault="00CF70AA" w:rsidP="005C1A30">
            <w:pPr>
              <w:rPr>
                <w:sz w:val="20"/>
                <w:szCs w:val="20"/>
              </w:rPr>
            </w:pPr>
            <w:r>
              <w:rPr>
                <w:sz w:val="20"/>
                <w:szCs w:val="20"/>
              </w:rPr>
              <w:t>Trends, impacts, human trafficking, drug trafficking, etc.</w:t>
            </w:r>
          </w:p>
        </w:tc>
      </w:tr>
    </w:tbl>
    <w:p w:rsidR="00151FD3" w:rsidRPr="00151FD3" w:rsidRDefault="00151FD3" w:rsidP="00151FD3">
      <w:pPr>
        <w:jc w:val="both"/>
      </w:pPr>
    </w:p>
    <w:p w:rsidR="00D3714C" w:rsidRPr="00FE7C30" w:rsidRDefault="00D3714C" w:rsidP="00CF70AA">
      <w:pPr>
        <w:jc w:val="center"/>
        <w:rPr>
          <w:b/>
          <w:sz w:val="24"/>
          <w:szCs w:val="24"/>
        </w:rPr>
      </w:pPr>
      <w:r>
        <w:rPr>
          <w:b/>
          <w:szCs w:val="24"/>
        </w:rPr>
        <w:br w:type="page"/>
      </w:r>
      <w:r w:rsidRPr="00FE7C30">
        <w:rPr>
          <w:b/>
          <w:sz w:val="24"/>
          <w:szCs w:val="24"/>
        </w:rPr>
        <w:lastRenderedPageBreak/>
        <w:t>Community Meetings</w:t>
      </w:r>
    </w:p>
    <w:p w:rsidR="00D3714C" w:rsidRDefault="00D3714C" w:rsidP="00D3714C">
      <w:pPr>
        <w:jc w:val="both"/>
        <w:rPr>
          <w:szCs w:val="24"/>
        </w:rPr>
      </w:pPr>
    </w:p>
    <w:p w:rsidR="00D3714C" w:rsidRDefault="00D3714C" w:rsidP="00D3714C">
      <w:pPr>
        <w:jc w:val="both"/>
        <w:rPr>
          <w:szCs w:val="24"/>
        </w:rPr>
      </w:pPr>
      <w:r>
        <w:rPr>
          <w:szCs w:val="24"/>
        </w:rPr>
        <w:tab/>
        <w:t>As part of notifying the community about the Strategic Planning Process, three meetings were conducted to provide citizens the opportunity to participate.  The locations and dates were as follows:</w:t>
      </w:r>
    </w:p>
    <w:p w:rsidR="00D3714C" w:rsidRDefault="00D3714C" w:rsidP="00D3714C">
      <w:pPr>
        <w:jc w:val="both"/>
        <w:rPr>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30"/>
        <w:gridCol w:w="2880"/>
      </w:tblGrid>
      <w:tr w:rsidR="00D3714C" w:rsidTr="00D3714C">
        <w:trPr>
          <w:jc w:val="center"/>
        </w:trPr>
        <w:tc>
          <w:tcPr>
            <w:tcW w:w="4230" w:type="dxa"/>
          </w:tcPr>
          <w:p w:rsidR="00D3714C" w:rsidRDefault="00D3714C" w:rsidP="00D3714C">
            <w:pPr>
              <w:jc w:val="both"/>
              <w:rPr>
                <w:szCs w:val="24"/>
              </w:rPr>
            </w:pPr>
            <w:r>
              <w:rPr>
                <w:szCs w:val="24"/>
              </w:rPr>
              <w:t>Hansboro Community Center</w:t>
            </w:r>
          </w:p>
        </w:tc>
        <w:tc>
          <w:tcPr>
            <w:tcW w:w="2880" w:type="dxa"/>
          </w:tcPr>
          <w:p w:rsidR="00D3714C" w:rsidRDefault="00D3714C" w:rsidP="00D3714C">
            <w:pPr>
              <w:jc w:val="both"/>
              <w:rPr>
                <w:szCs w:val="24"/>
              </w:rPr>
            </w:pPr>
            <w:r>
              <w:rPr>
                <w:rFonts w:asciiTheme="majorHAnsi" w:hAnsiTheme="majorHAnsi" w:cs="Courier New"/>
              </w:rPr>
              <w:t>September 1, 2016</w:t>
            </w:r>
          </w:p>
        </w:tc>
      </w:tr>
      <w:tr w:rsidR="00D3714C" w:rsidTr="00D3714C">
        <w:trPr>
          <w:jc w:val="center"/>
        </w:trPr>
        <w:tc>
          <w:tcPr>
            <w:tcW w:w="4230" w:type="dxa"/>
          </w:tcPr>
          <w:p w:rsidR="00D3714C" w:rsidRDefault="00D3714C" w:rsidP="00D3714C">
            <w:pPr>
              <w:jc w:val="both"/>
              <w:rPr>
                <w:szCs w:val="24"/>
              </w:rPr>
            </w:pPr>
            <w:r>
              <w:rPr>
                <w:szCs w:val="24"/>
              </w:rPr>
              <w:t>Orange Grove Community Center</w:t>
            </w:r>
          </w:p>
        </w:tc>
        <w:tc>
          <w:tcPr>
            <w:tcW w:w="2880" w:type="dxa"/>
          </w:tcPr>
          <w:p w:rsidR="00D3714C" w:rsidRDefault="00D3714C" w:rsidP="00D3714C">
            <w:pPr>
              <w:jc w:val="both"/>
              <w:rPr>
                <w:szCs w:val="24"/>
              </w:rPr>
            </w:pPr>
            <w:r>
              <w:rPr>
                <w:szCs w:val="24"/>
              </w:rPr>
              <w:t>September 8, 2016</w:t>
            </w:r>
          </w:p>
        </w:tc>
      </w:tr>
      <w:tr w:rsidR="00D3714C" w:rsidTr="00D3714C">
        <w:trPr>
          <w:jc w:val="center"/>
        </w:trPr>
        <w:tc>
          <w:tcPr>
            <w:tcW w:w="4230" w:type="dxa"/>
          </w:tcPr>
          <w:p w:rsidR="00D3714C" w:rsidRDefault="00D3714C" w:rsidP="00D3714C">
            <w:pPr>
              <w:jc w:val="both"/>
              <w:rPr>
                <w:szCs w:val="24"/>
              </w:rPr>
            </w:pPr>
            <w:r>
              <w:rPr>
                <w:szCs w:val="24"/>
              </w:rPr>
              <w:t>Westside Community Center</w:t>
            </w:r>
          </w:p>
        </w:tc>
        <w:tc>
          <w:tcPr>
            <w:tcW w:w="2880" w:type="dxa"/>
          </w:tcPr>
          <w:p w:rsidR="00D3714C" w:rsidRDefault="00D3714C" w:rsidP="00D3714C">
            <w:pPr>
              <w:jc w:val="both"/>
              <w:rPr>
                <w:szCs w:val="24"/>
              </w:rPr>
            </w:pPr>
            <w:r>
              <w:rPr>
                <w:szCs w:val="24"/>
              </w:rPr>
              <w:t>September 15, 2016</w:t>
            </w:r>
          </w:p>
        </w:tc>
      </w:tr>
    </w:tbl>
    <w:p w:rsidR="00D3714C" w:rsidRDefault="00D3714C" w:rsidP="00D3714C">
      <w:pPr>
        <w:jc w:val="both"/>
        <w:rPr>
          <w:szCs w:val="24"/>
        </w:rPr>
      </w:pPr>
    </w:p>
    <w:p w:rsidR="00D3714C" w:rsidRDefault="00D3714C" w:rsidP="00D3714C">
      <w:pPr>
        <w:jc w:val="both"/>
        <w:rPr>
          <w:szCs w:val="24"/>
        </w:rPr>
      </w:pPr>
      <w:r>
        <w:rPr>
          <w:szCs w:val="24"/>
        </w:rPr>
        <w:tab/>
        <w:t xml:space="preserve">Each meeting was advertised via the police </w:t>
      </w:r>
      <w:r w:rsidR="0080037F">
        <w:rPr>
          <w:szCs w:val="24"/>
        </w:rPr>
        <w:t>department</w:t>
      </w:r>
      <w:r w:rsidR="00456893">
        <w:rPr>
          <w:szCs w:val="24"/>
        </w:rPr>
        <w:t>’</w:t>
      </w:r>
      <w:r w:rsidR="0080037F">
        <w:rPr>
          <w:szCs w:val="24"/>
        </w:rPr>
        <w:t>s</w:t>
      </w:r>
      <w:r>
        <w:rPr>
          <w:szCs w:val="24"/>
        </w:rPr>
        <w:t xml:space="preserve"> and City of Gulfport’s media sources </w:t>
      </w:r>
      <w:r w:rsidRPr="00FF5284">
        <w:rPr>
          <w:noProof/>
          <w:szCs w:val="24"/>
        </w:rPr>
        <w:t>to</w:t>
      </w:r>
      <w:r>
        <w:rPr>
          <w:szCs w:val="24"/>
        </w:rPr>
        <w:t xml:space="preserve"> include websites and social media.  Also, the meetings were featured beforehand in local news media.  Local media also attended the meetings.</w:t>
      </w:r>
      <w:r w:rsidR="00891072">
        <w:rPr>
          <w:szCs w:val="24"/>
        </w:rPr>
        <w:t xml:space="preserve">  </w:t>
      </w:r>
    </w:p>
    <w:p w:rsidR="00891072" w:rsidRDefault="00891072" w:rsidP="00D3714C">
      <w:pPr>
        <w:jc w:val="both"/>
        <w:rPr>
          <w:szCs w:val="24"/>
        </w:rPr>
      </w:pPr>
    </w:p>
    <w:p w:rsidR="00D3714C" w:rsidRDefault="00891072" w:rsidP="00891072">
      <w:pPr>
        <w:jc w:val="both"/>
        <w:rPr>
          <w:szCs w:val="24"/>
        </w:rPr>
      </w:pPr>
      <w:r>
        <w:rPr>
          <w:szCs w:val="24"/>
        </w:rPr>
        <w:tab/>
        <w:t>Each of these meetings featured presentations from the Police Department Command Staff.  The presentation topics included:</w:t>
      </w:r>
    </w:p>
    <w:p w:rsidR="00891072" w:rsidRDefault="00891072" w:rsidP="00891072">
      <w:pPr>
        <w:jc w:val="both"/>
        <w:rPr>
          <w:szCs w:val="24"/>
        </w:rPr>
      </w:pPr>
    </w:p>
    <w:p w:rsidR="00891072" w:rsidRDefault="00891072" w:rsidP="00891072">
      <w:pPr>
        <w:pStyle w:val="ListParagraph"/>
        <w:numPr>
          <w:ilvl w:val="0"/>
          <w:numId w:val="3"/>
        </w:numPr>
        <w:jc w:val="both"/>
        <w:rPr>
          <w:szCs w:val="24"/>
        </w:rPr>
      </w:pPr>
      <w:r>
        <w:rPr>
          <w:szCs w:val="24"/>
        </w:rPr>
        <w:t>Staffing, Current and Historical</w:t>
      </w:r>
    </w:p>
    <w:p w:rsidR="00891072" w:rsidRDefault="00891072" w:rsidP="00891072">
      <w:pPr>
        <w:pStyle w:val="ListParagraph"/>
        <w:numPr>
          <w:ilvl w:val="0"/>
          <w:numId w:val="3"/>
        </w:numPr>
        <w:jc w:val="both"/>
        <w:rPr>
          <w:szCs w:val="24"/>
        </w:rPr>
      </w:pPr>
      <w:r>
        <w:rPr>
          <w:szCs w:val="24"/>
        </w:rPr>
        <w:t>Budget, Current and Historical</w:t>
      </w:r>
    </w:p>
    <w:p w:rsidR="00891072" w:rsidRDefault="00891072" w:rsidP="00891072">
      <w:pPr>
        <w:pStyle w:val="ListParagraph"/>
        <w:numPr>
          <w:ilvl w:val="0"/>
          <w:numId w:val="3"/>
        </w:numPr>
        <w:jc w:val="both"/>
        <w:rPr>
          <w:szCs w:val="24"/>
        </w:rPr>
      </w:pPr>
      <w:r>
        <w:rPr>
          <w:szCs w:val="24"/>
        </w:rPr>
        <w:t>Crime Statistics, Current and Historical</w:t>
      </w:r>
    </w:p>
    <w:p w:rsidR="00891072" w:rsidRDefault="00891072" w:rsidP="00891072">
      <w:pPr>
        <w:pStyle w:val="ListParagraph"/>
        <w:numPr>
          <w:ilvl w:val="0"/>
          <w:numId w:val="3"/>
        </w:numPr>
        <w:jc w:val="both"/>
        <w:rPr>
          <w:szCs w:val="24"/>
        </w:rPr>
      </w:pPr>
      <w:r>
        <w:rPr>
          <w:szCs w:val="24"/>
        </w:rPr>
        <w:t>Current Challenges</w:t>
      </w:r>
    </w:p>
    <w:p w:rsidR="00891072" w:rsidRDefault="00891072" w:rsidP="00891072">
      <w:pPr>
        <w:pStyle w:val="ListParagraph"/>
        <w:numPr>
          <w:ilvl w:val="0"/>
          <w:numId w:val="3"/>
        </w:numPr>
        <w:jc w:val="both"/>
        <w:rPr>
          <w:szCs w:val="24"/>
        </w:rPr>
      </w:pPr>
      <w:r>
        <w:rPr>
          <w:szCs w:val="24"/>
        </w:rPr>
        <w:t>Community Services and Outreach</w:t>
      </w:r>
    </w:p>
    <w:p w:rsidR="00891072" w:rsidRDefault="00891072" w:rsidP="00891072">
      <w:pPr>
        <w:pStyle w:val="ListParagraph"/>
        <w:numPr>
          <w:ilvl w:val="0"/>
          <w:numId w:val="3"/>
        </w:numPr>
        <w:jc w:val="both"/>
        <w:rPr>
          <w:szCs w:val="24"/>
        </w:rPr>
      </w:pPr>
      <w:r>
        <w:rPr>
          <w:szCs w:val="24"/>
        </w:rPr>
        <w:t>Special Events</w:t>
      </w:r>
    </w:p>
    <w:p w:rsidR="00891072" w:rsidRDefault="00891072" w:rsidP="00891072">
      <w:pPr>
        <w:pStyle w:val="ListParagraph"/>
        <w:numPr>
          <w:ilvl w:val="0"/>
          <w:numId w:val="3"/>
        </w:numPr>
        <w:jc w:val="both"/>
        <w:rPr>
          <w:szCs w:val="24"/>
        </w:rPr>
      </w:pPr>
      <w:r>
        <w:rPr>
          <w:szCs w:val="24"/>
        </w:rPr>
        <w:t>Training</w:t>
      </w:r>
    </w:p>
    <w:p w:rsidR="00891072" w:rsidRDefault="00891072" w:rsidP="00891072">
      <w:pPr>
        <w:pStyle w:val="ListParagraph"/>
        <w:numPr>
          <w:ilvl w:val="0"/>
          <w:numId w:val="3"/>
        </w:numPr>
        <w:jc w:val="both"/>
        <w:rPr>
          <w:szCs w:val="24"/>
        </w:rPr>
      </w:pPr>
      <w:r>
        <w:rPr>
          <w:szCs w:val="24"/>
        </w:rPr>
        <w:t>Accreditation</w:t>
      </w:r>
    </w:p>
    <w:p w:rsidR="00891072" w:rsidRDefault="00891072" w:rsidP="00891072">
      <w:pPr>
        <w:jc w:val="both"/>
        <w:rPr>
          <w:szCs w:val="24"/>
        </w:rPr>
      </w:pPr>
    </w:p>
    <w:p w:rsidR="00891072" w:rsidRDefault="00891072" w:rsidP="00891072">
      <w:pPr>
        <w:ind w:firstLine="720"/>
        <w:jc w:val="both"/>
        <w:rPr>
          <w:szCs w:val="24"/>
        </w:rPr>
      </w:pPr>
      <w:r>
        <w:rPr>
          <w:szCs w:val="24"/>
        </w:rPr>
        <w:t>The meetings were then open for questions and answers about the any and all subject matter covered.  Survey forms were then presented to the attendees.</w:t>
      </w:r>
      <w:r w:rsidR="00151FD3">
        <w:rPr>
          <w:szCs w:val="24"/>
        </w:rPr>
        <w:t xml:space="preserve">  </w:t>
      </w:r>
    </w:p>
    <w:p w:rsidR="00151FD3" w:rsidRDefault="00151FD3" w:rsidP="00891072">
      <w:pPr>
        <w:ind w:firstLine="720"/>
        <w:jc w:val="both"/>
        <w:rPr>
          <w:szCs w:val="24"/>
        </w:rPr>
      </w:pPr>
    </w:p>
    <w:p w:rsidR="00151FD3" w:rsidRDefault="00151FD3" w:rsidP="00891072">
      <w:pPr>
        <w:ind w:firstLine="720"/>
        <w:jc w:val="both"/>
        <w:rPr>
          <w:szCs w:val="24"/>
        </w:rPr>
      </w:pPr>
      <w:r>
        <w:rPr>
          <w:szCs w:val="24"/>
        </w:rPr>
        <w:t xml:space="preserve">On November 6, </w:t>
      </w:r>
      <w:r w:rsidRPr="00FF5284">
        <w:rPr>
          <w:noProof/>
          <w:szCs w:val="24"/>
        </w:rPr>
        <w:t>2016</w:t>
      </w:r>
      <w:r w:rsidR="00FF5284">
        <w:rPr>
          <w:noProof/>
          <w:szCs w:val="24"/>
        </w:rPr>
        <w:t>,</w:t>
      </w:r>
      <w:r>
        <w:rPr>
          <w:szCs w:val="24"/>
        </w:rPr>
        <w:t xml:space="preserve"> Deputy Chief Chris Loposser appeared at Morning Star Baptist Church and spoke about the Strategic Planning Process (SPP).  He provided survey forms to the congregation.  During the month of October, Chief Leonard Papania traveled to several African American barbershops and discussed with patrons the SPP.  Survey forms were left at each location and later picked up. </w:t>
      </w:r>
    </w:p>
    <w:p w:rsidR="00891072" w:rsidRDefault="00891072" w:rsidP="00891072">
      <w:pPr>
        <w:ind w:firstLine="720"/>
        <w:jc w:val="both"/>
        <w:rPr>
          <w:szCs w:val="24"/>
        </w:rPr>
      </w:pPr>
    </w:p>
    <w:p w:rsidR="008B1094" w:rsidRPr="00FE7C30" w:rsidRDefault="008B1094" w:rsidP="00C162A5">
      <w:pPr>
        <w:jc w:val="center"/>
        <w:rPr>
          <w:b/>
          <w:sz w:val="24"/>
          <w:szCs w:val="24"/>
        </w:rPr>
      </w:pPr>
      <w:r w:rsidRPr="00FE7C30">
        <w:rPr>
          <w:b/>
          <w:sz w:val="24"/>
          <w:szCs w:val="24"/>
        </w:rPr>
        <w:lastRenderedPageBreak/>
        <w:t>Strategic Plan Survey Summary</w:t>
      </w:r>
    </w:p>
    <w:p w:rsidR="008B1094" w:rsidRDefault="008B1094" w:rsidP="008B1094">
      <w:pPr>
        <w:jc w:val="both"/>
        <w:rPr>
          <w:rFonts w:ascii="Garamond" w:hAnsi="Garamond"/>
        </w:rPr>
      </w:pPr>
    </w:p>
    <w:p w:rsidR="008B1094" w:rsidRPr="00B11393" w:rsidRDefault="008B1094" w:rsidP="008B1094">
      <w:pPr>
        <w:jc w:val="both"/>
        <w:rPr>
          <w:szCs w:val="24"/>
        </w:rPr>
      </w:pPr>
      <w:r>
        <w:rPr>
          <w:rFonts w:ascii="Garamond" w:hAnsi="Garamond"/>
        </w:rPr>
        <w:tab/>
      </w:r>
      <w:r w:rsidRPr="00B11393">
        <w:rPr>
          <w:szCs w:val="24"/>
        </w:rPr>
        <w:t xml:space="preserve">On July 13, 2016, members of the Gulfport Police Department Command Staff met with Chief Leonard Papania to discuss the creation of a 5-year strategic plan for the Gulfport Police Department.  At the </w:t>
      </w:r>
      <w:r w:rsidRPr="00FF5284">
        <w:rPr>
          <w:noProof/>
          <w:szCs w:val="24"/>
        </w:rPr>
        <w:t>meeting</w:t>
      </w:r>
      <w:r w:rsidR="00FF5284">
        <w:rPr>
          <w:noProof/>
          <w:szCs w:val="24"/>
        </w:rPr>
        <w:t>,</w:t>
      </w:r>
      <w:r w:rsidRPr="00B11393">
        <w:rPr>
          <w:szCs w:val="24"/>
        </w:rPr>
        <w:t xml:space="preserve"> the planning process was discussed and objectives were set. One of the objectives set forth was to construct and administer a series of surveys to gather data and input from various groups that the Gulfport Police Department serves. </w:t>
      </w:r>
    </w:p>
    <w:p w:rsidR="008B1094" w:rsidRPr="00B11393" w:rsidRDefault="008B1094" w:rsidP="008B1094">
      <w:pPr>
        <w:jc w:val="both"/>
        <w:rPr>
          <w:szCs w:val="24"/>
        </w:rPr>
      </w:pPr>
    </w:p>
    <w:p w:rsidR="008B1094" w:rsidRPr="00B11393" w:rsidRDefault="008B1094" w:rsidP="008B1094">
      <w:pPr>
        <w:jc w:val="both"/>
        <w:rPr>
          <w:szCs w:val="24"/>
        </w:rPr>
      </w:pPr>
      <w:r w:rsidRPr="00B11393">
        <w:rPr>
          <w:szCs w:val="24"/>
        </w:rPr>
        <w:tab/>
        <w:t xml:space="preserve">On August 18, 2016, the Gulfport Police Department Command Staff met to discuss the surveys. During that meeting, the Command Staff identified the </w:t>
      </w:r>
      <w:r w:rsidRPr="00FF5284">
        <w:rPr>
          <w:noProof/>
          <w:szCs w:val="24"/>
        </w:rPr>
        <w:t>follow</w:t>
      </w:r>
      <w:r w:rsidR="00FF5284">
        <w:rPr>
          <w:noProof/>
          <w:szCs w:val="24"/>
        </w:rPr>
        <w:t>ing</w:t>
      </w:r>
      <w:r w:rsidRPr="00B11393">
        <w:rPr>
          <w:szCs w:val="24"/>
        </w:rPr>
        <w:t xml:space="preserve"> groups to be surveyed. The groups included citizens, employees, airport and school administrators, the city administration, local task forces</w:t>
      </w:r>
      <w:r w:rsidR="00456893">
        <w:rPr>
          <w:szCs w:val="24"/>
        </w:rPr>
        <w:t>,</w:t>
      </w:r>
      <w:r w:rsidRPr="00B11393">
        <w:rPr>
          <w:szCs w:val="24"/>
        </w:rPr>
        <w:t xml:space="preserve"> and personnel from our local court systems. During the meeting, questions were developed that would ultimately be included in the surveys.  Captain Craig Petersen was assigned the task of constructing the survey instruments and subsequently administering them. </w:t>
      </w:r>
      <w:r w:rsidRPr="00B130C4">
        <w:rPr>
          <w:szCs w:val="24"/>
        </w:rPr>
        <w:t>A Likert scale survey was developed; the first part of the survey being designed to elicit demographic information about the person completing the survey while the second part of the survey was designed to elicit t</w:t>
      </w:r>
      <w:r>
        <w:rPr>
          <w:szCs w:val="24"/>
        </w:rPr>
        <w:t>he respondent’s</w:t>
      </w:r>
      <w:r w:rsidRPr="00B130C4">
        <w:rPr>
          <w:szCs w:val="24"/>
        </w:rPr>
        <w:t xml:space="preserve"> perceptions of</w:t>
      </w:r>
      <w:r>
        <w:rPr>
          <w:szCs w:val="24"/>
        </w:rPr>
        <w:t xml:space="preserve"> the Gulfport Police Department and its officers. </w:t>
      </w:r>
    </w:p>
    <w:p w:rsidR="008B1094" w:rsidRPr="00B11393" w:rsidRDefault="008B1094" w:rsidP="008B1094">
      <w:pPr>
        <w:jc w:val="both"/>
        <w:rPr>
          <w:szCs w:val="24"/>
        </w:rPr>
      </w:pPr>
    </w:p>
    <w:p w:rsidR="008B1094" w:rsidRPr="00B11393" w:rsidRDefault="008B1094" w:rsidP="008B1094">
      <w:pPr>
        <w:jc w:val="both"/>
        <w:rPr>
          <w:szCs w:val="24"/>
        </w:rPr>
      </w:pPr>
      <w:r w:rsidRPr="00B11393">
        <w:rPr>
          <w:szCs w:val="24"/>
        </w:rPr>
        <w:tab/>
        <w:t>During the Month of September, Chief Papania announced a series of public meetings to be held in Gulfport. The purpose of the meetings was to present information about the operation of the Gulfport Police Department to the public and to solicit feedback to assist in constructing the 5-year strategic plan. At the conclusion of each of these meetings, members of the public were asked to complete the citizen survey.</w:t>
      </w:r>
    </w:p>
    <w:p w:rsidR="008B1094" w:rsidRPr="00B11393" w:rsidRDefault="008B1094" w:rsidP="008B1094">
      <w:pPr>
        <w:jc w:val="both"/>
        <w:rPr>
          <w:szCs w:val="24"/>
        </w:rPr>
      </w:pPr>
    </w:p>
    <w:p w:rsidR="008B1094" w:rsidRDefault="008B1094" w:rsidP="008B1094">
      <w:pPr>
        <w:ind w:firstLine="720"/>
        <w:jc w:val="both"/>
        <w:rPr>
          <w:szCs w:val="24"/>
        </w:rPr>
      </w:pPr>
      <w:r w:rsidRPr="00B11393">
        <w:rPr>
          <w:szCs w:val="24"/>
        </w:rPr>
        <w:t>On September 1, 2016, Chief Papania h</w:t>
      </w:r>
      <w:r>
        <w:rPr>
          <w:szCs w:val="24"/>
        </w:rPr>
        <w:t>eld a public meeting at the Han</w:t>
      </w:r>
      <w:r w:rsidRPr="00B11393">
        <w:rPr>
          <w:szCs w:val="24"/>
        </w:rPr>
        <w:t xml:space="preserve">sboro Community Center located in East Gulfport.  At the conclusion of the meeting, nine (9) people completed the surveys. </w:t>
      </w:r>
    </w:p>
    <w:p w:rsidR="008B1094" w:rsidRDefault="008B1094" w:rsidP="008B1094">
      <w:pPr>
        <w:ind w:firstLine="720"/>
        <w:jc w:val="both"/>
        <w:rPr>
          <w:szCs w:val="24"/>
        </w:rPr>
      </w:pPr>
      <w:r w:rsidRPr="00B11393">
        <w:rPr>
          <w:szCs w:val="24"/>
        </w:rPr>
        <w:t>On September 8, 2016, Chief Papania held a public meeting at the Orange Grove Community Center.  At the conclusion of the meeting, twenty (20) people completed the surveys.</w:t>
      </w:r>
    </w:p>
    <w:p w:rsidR="008B1094" w:rsidRDefault="008B1094" w:rsidP="008B1094">
      <w:pPr>
        <w:ind w:firstLine="720"/>
        <w:jc w:val="both"/>
        <w:rPr>
          <w:szCs w:val="24"/>
        </w:rPr>
      </w:pPr>
      <w:r w:rsidRPr="00B11393">
        <w:rPr>
          <w:szCs w:val="24"/>
        </w:rPr>
        <w:t xml:space="preserve">On September 15, 2016, Chief Papania held a public meeting at the West Side Community Center located in West Gulfport. At the conclusion of the meeting, forty-four (44) people completed the surveys. </w:t>
      </w:r>
    </w:p>
    <w:p w:rsidR="008B1094" w:rsidRDefault="008B1094" w:rsidP="008B1094">
      <w:pPr>
        <w:ind w:firstLine="720"/>
        <w:jc w:val="both"/>
        <w:rPr>
          <w:szCs w:val="24"/>
        </w:rPr>
      </w:pPr>
      <w:r w:rsidRPr="00B11393">
        <w:rPr>
          <w:szCs w:val="24"/>
        </w:rPr>
        <w:lastRenderedPageBreak/>
        <w:t xml:space="preserve">On September 19, 2016, the survey was published in electronic format and administered to the public via social media and the Gulfport Police Department </w:t>
      </w:r>
      <w:r w:rsidR="00456893">
        <w:rPr>
          <w:szCs w:val="24"/>
        </w:rPr>
        <w:t>w</w:t>
      </w:r>
      <w:r w:rsidRPr="00B11393">
        <w:rPr>
          <w:szCs w:val="24"/>
        </w:rPr>
        <w:t xml:space="preserve">ebsite. This resulted in 167 surveys being completed. </w:t>
      </w:r>
    </w:p>
    <w:p w:rsidR="008B1094" w:rsidRPr="00B11393" w:rsidRDefault="008B1094" w:rsidP="008B1094">
      <w:pPr>
        <w:ind w:firstLine="720"/>
        <w:jc w:val="both"/>
        <w:rPr>
          <w:szCs w:val="24"/>
        </w:rPr>
      </w:pPr>
      <w:r w:rsidRPr="00B11393">
        <w:rPr>
          <w:szCs w:val="24"/>
        </w:rPr>
        <w:t xml:space="preserve">On October 21, 2016, the Gulfport Police Department hosted the National Night Out Against Crime in Jones Park. During that </w:t>
      </w:r>
      <w:r w:rsidRPr="00FF5284">
        <w:rPr>
          <w:noProof/>
          <w:szCs w:val="24"/>
        </w:rPr>
        <w:t>event</w:t>
      </w:r>
      <w:r w:rsidR="00FF5284">
        <w:rPr>
          <w:noProof/>
          <w:szCs w:val="24"/>
        </w:rPr>
        <w:t>,</w:t>
      </w:r>
      <w:r w:rsidRPr="00B11393">
        <w:rPr>
          <w:szCs w:val="24"/>
        </w:rPr>
        <w:t xml:space="preserve"> 10 people completed the surveys.</w:t>
      </w:r>
    </w:p>
    <w:p w:rsidR="008B1094" w:rsidRDefault="008B1094" w:rsidP="008B1094">
      <w:pPr>
        <w:ind w:firstLine="720"/>
        <w:jc w:val="both"/>
        <w:rPr>
          <w:szCs w:val="24"/>
        </w:rPr>
      </w:pPr>
    </w:p>
    <w:p w:rsidR="008B1094" w:rsidRPr="00B11393" w:rsidRDefault="008B1094" w:rsidP="008B1094">
      <w:pPr>
        <w:ind w:firstLine="720"/>
        <w:jc w:val="both"/>
        <w:rPr>
          <w:szCs w:val="24"/>
        </w:rPr>
      </w:pPr>
      <w:r w:rsidRPr="00B11393">
        <w:rPr>
          <w:szCs w:val="24"/>
        </w:rPr>
        <w:t xml:space="preserve">Also during the </w:t>
      </w:r>
      <w:r w:rsidR="00456893">
        <w:rPr>
          <w:szCs w:val="24"/>
        </w:rPr>
        <w:t>m</w:t>
      </w:r>
      <w:r w:rsidRPr="00B11393">
        <w:rPr>
          <w:szCs w:val="24"/>
        </w:rPr>
        <w:t xml:space="preserve">onth of September, surveys were administered at local barber shops in the North Gulfport </w:t>
      </w:r>
      <w:r w:rsidR="00456893">
        <w:rPr>
          <w:szCs w:val="24"/>
        </w:rPr>
        <w:t>c</w:t>
      </w:r>
      <w:r w:rsidRPr="00B11393">
        <w:rPr>
          <w:szCs w:val="24"/>
        </w:rPr>
        <w:t xml:space="preserve">ommunity.  A total of 9 surveys were completed and returned to the Gulfport Police Department. </w:t>
      </w:r>
    </w:p>
    <w:p w:rsidR="008B1094" w:rsidRPr="00B11393" w:rsidRDefault="008B1094" w:rsidP="008B1094">
      <w:pPr>
        <w:ind w:firstLine="720"/>
        <w:jc w:val="both"/>
        <w:rPr>
          <w:szCs w:val="24"/>
        </w:rPr>
      </w:pPr>
    </w:p>
    <w:p w:rsidR="008B1094" w:rsidRPr="00B11393" w:rsidRDefault="008B1094" w:rsidP="008B1094">
      <w:pPr>
        <w:ind w:firstLine="720"/>
        <w:jc w:val="both"/>
        <w:rPr>
          <w:szCs w:val="24"/>
        </w:rPr>
      </w:pPr>
      <w:r w:rsidRPr="00B11393">
        <w:rPr>
          <w:szCs w:val="24"/>
        </w:rPr>
        <w:t xml:space="preserve">The total number of survey responses received is two hundred and </w:t>
      </w:r>
      <w:r w:rsidRPr="00FF5284">
        <w:rPr>
          <w:noProof/>
          <w:szCs w:val="24"/>
        </w:rPr>
        <w:t>fifty</w:t>
      </w:r>
      <w:r w:rsidR="00FF5284">
        <w:rPr>
          <w:noProof/>
          <w:szCs w:val="24"/>
        </w:rPr>
        <w:t>-</w:t>
      </w:r>
      <w:r w:rsidRPr="00FF5284">
        <w:rPr>
          <w:noProof/>
          <w:szCs w:val="24"/>
        </w:rPr>
        <w:t>nine</w:t>
      </w:r>
      <w:r w:rsidRPr="00B11393">
        <w:rPr>
          <w:szCs w:val="24"/>
        </w:rPr>
        <w:t xml:space="preserve"> (259). An analysis of the data received during this process is outlined in the remainder of this report.</w:t>
      </w:r>
    </w:p>
    <w:p w:rsidR="008B1094" w:rsidRPr="00B11393" w:rsidRDefault="008B109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Default="00A61E84" w:rsidP="008B1094">
      <w:pPr>
        <w:ind w:firstLine="720"/>
        <w:jc w:val="both"/>
        <w:rPr>
          <w:szCs w:val="24"/>
        </w:rPr>
      </w:pPr>
    </w:p>
    <w:p w:rsidR="00A61E84" w:rsidRPr="00A61E84" w:rsidRDefault="00A61E84" w:rsidP="00A61E84">
      <w:pPr>
        <w:ind w:firstLine="720"/>
        <w:jc w:val="center"/>
        <w:rPr>
          <w:b/>
          <w:sz w:val="24"/>
          <w:szCs w:val="24"/>
        </w:rPr>
      </w:pPr>
      <w:r w:rsidRPr="00A61E84">
        <w:rPr>
          <w:b/>
          <w:sz w:val="24"/>
          <w:szCs w:val="24"/>
        </w:rPr>
        <w:lastRenderedPageBreak/>
        <w:t>Community Surveys</w:t>
      </w:r>
    </w:p>
    <w:p w:rsidR="00A61E84" w:rsidRDefault="00A61E84" w:rsidP="008B1094">
      <w:pPr>
        <w:ind w:firstLine="720"/>
        <w:jc w:val="both"/>
        <w:rPr>
          <w:szCs w:val="24"/>
        </w:rPr>
      </w:pPr>
    </w:p>
    <w:p w:rsidR="008B1094" w:rsidRDefault="008B1094" w:rsidP="008B1094">
      <w:pPr>
        <w:ind w:firstLine="720"/>
        <w:jc w:val="both"/>
        <w:rPr>
          <w:szCs w:val="24"/>
        </w:rPr>
      </w:pPr>
      <w:r w:rsidRPr="00B11393">
        <w:rPr>
          <w:szCs w:val="24"/>
        </w:rPr>
        <w:t xml:space="preserve">The analysis of the demographic data of the 259 respondents is represented in the chart below. The largest group of respondents listed their age as 60 to 69 years of age. This group of 78 respondents represented 30 percent of the respondents who participated in the survey. 22% of respondents were ages 40-49, 20% of respondents were ages 50-59, 18% of respondents were ages 30-39, 9% of respondents were ages 21-29, and 1% of respondents were under the age of 20 (see Figure 1).  60 % of the respondents that participated in this study were female, 40 % were male (see figure 2). </w:t>
      </w:r>
    </w:p>
    <w:p w:rsidR="008B1094" w:rsidRPr="00B11393" w:rsidRDefault="008B1094" w:rsidP="008B1094">
      <w:pPr>
        <w:ind w:firstLine="720"/>
        <w:jc w:val="both"/>
        <w:rPr>
          <w:szCs w:val="24"/>
        </w:rPr>
      </w:pPr>
    </w:p>
    <w:p w:rsidR="008B1094" w:rsidRDefault="008B1094" w:rsidP="008B1094">
      <w:pPr>
        <w:jc w:val="both"/>
        <w:rPr>
          <w:rFonts w:ascii="Garamond" w:hAnsi="Garamond"/>
        </w:rPr>
      </w:pPr>
    </w:p>
    <w:p w:rsidR="008B1094" w:rsidRDefault="008B1094" w:rsidP="008B1094">
      <w:pPr>
        <w:jc w:val="center"/>
        <w:rPr>
          <w:rFonts w:ascii="Garamond" w:hAnsi="Garamond"/>
        </w:rPr>
      </w:pPr>
      <w:r w:rsidRPr="00752610">
        <w:rPr>
          <w:rFonts w:ascii="Garamond" w:hAnsi="Garamond"/>
          <w:noProof/>
        </w:rPr>
        <mc:AlternateContent>
          <mc:Choice Requires="wps">
            <w:drawing>
              <wp:anchor distT="0" distB="0" distL="114300" distR="114300" simplePos="0" relativeHeight="251664384" behindDoc="0" locked="0" layoutInCell="1" allowOverlap="1" wp14:anchorId="680E87C3" wp14:editId="107B3E33">
                <wp:simplePos x="0" y="0"/>
                <wp:positionH relativeFrom="column">
                  <wp:posOffset>3644660</wp:posOffset>
                </wp:positionH>
                <wp:positionV relativeFrom="paragraph">
                  <wp:posOffset>1800584</wp:posOffset>
                </wp:positionV>
                <wp:extent cx="1177482" cy="245338"/>
                <wp:effectExtent l="0" t="0" r="22860" b="2159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482" cy="245338"/>
                        </a:xfrm>
                        <a:prstGeom prst="rect">
                          <a:avLst/>
                        </a:prstGeom>
                        <a:solidFill>
                          <a:srgbClr val="FFFFFF"/>
                        </a:solidFill>
                        <a:ln w="9525">
                          <a:solidFill>
                            <a:srgbClr val="000000"/>
                          </a:solidFill>
                          <a:miter lim="800000"/>
                          <a:headEnd/>
                          <a:tailEnd/>
                        </a:ln>
                      </wps:spPr>
                      <wps:txbx>
                        <w:txbxContent>
                          <w:p w:rsidR="00E50165" w:rsidRPr="00752610" w:rsidRDefault="00E50165" w:rsidP="008B1094">
                            <w:pPr>
                              <w:jc w:val="center"/>
                              <w:rPr>
                                <w:sz w:val="20"/>
                              </w:rPr>
                            </w:pPr>
                            <w:r w:rsidRPr="00752610">
                              <w:rPr>
                                <w:sz w:val="20"/>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87pt;margin-top:141.8pt;width:92.7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">
                <v:textbox>
                  <w:txbxContent>
                    <w:p w:rsidR="00E50165" w:rsidRPr="00752610" w:rsidRDefault="00E50165" w:rsidP="008B1094">
                      <w:pPr>
                        <w:jc w:val="center"/>
                        <w:rPr>
                          <w:sz w:val="20"/>
                        </w:rPr>
                      </w:pPr>
                      <w:r w:rsidRPr="00752610">
                        <w:rPr>
                          <w:sz w:val="20"/>
                        </w:rPr>
                        <w:t>Figure 2</w:t>
                      </w:r>
                    </w:p>
                  </w:txbxContent>
                </v:textbox>
              </v:shape>
            </w:pict>
          </mc:Fallback>
        </mc:AlternateContent>
      </w:r>
      <w:r w:rsidRPr="00752610">
        <w:rPr>
          <w:rFonts w:ascii="Garamond" w:hAnsi="Garamond"/>
          <w:noProof/>
        </w:rPr>
        <mc:AlternateContent>
          <mc:Choice Requires="wps">
            <w:drawing>
              <wp:anchor distT="0" distB="0" distL="114300" distR="114300" simplePos="0" relativeHeight="251663360" behindDoc="0" locked="0" layoutInCell="1" allowOverlap="1" wp14:anchorId="630DF5C1" wp14:editId="2999D50A">
                <wp:simplePos x="0" y="0"/>
                <wp:positionH relativeFrom="column">
                  <wp:posOffset>836295</wp:posOffset>
                </wp:positionH>
                <wp:positionV relativeFrom="paragraph">
                  <wp:posOffset>1895319</wp:posOffset>
                </wp:positionV>
                <wp:extent cx="1328468" cy="245853"/>
                <wp:effectExtent l="0" t="0" r="24130" b="2095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245853"/>
                        </a:xfrm>
                        <a:prstGeom prst="rect">
                          <a:avLst/>
                        </a:prstGeom>
                        <a:solidFill>
                          <a:srgbClr val="FFFFFF"/>
                        </a:solidFill>
                        <a:ln w="9525">
                          <a:solidFill>
                            <a:srgbClr val="000000"/>
                          </a:solidFill>
                          <a:miter lim="800000"/>
                          <a:headEnd/>
                          <a:tailEnd/>
                        </a:ln>
                      </wps:spPr>
                      <wps:txbx>
                        <w:txbxContent>
                          <w:p w:rsidR="00E50165" w:rsidRPr="00752610" w:rsidRDefault="00E50165" w:rsidP="008B1094">
                            <w:pPr>
                              <w:jc w:val="center"/>
                              <w:rPr>
                                <w:sz w:val="20"/>
                              </w:rPr>
                            </w:pPr>
                            <w:r w:rsidRPr="00752610">
                              <w:rPr>
                                <w:sz w:val="20"/>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5.85pt;margin-top:149.25pt;width:104.6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IfJwIAAE0EAAAOAAAAZHJzL2Uyb0RvYy54bWysVNtu2zAMfR+wfxD0vjhxnT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">
                <v:textbox>
                  <w:txbxContent>
                    <w:p w:rsidR="00E50165" w:rsidRPr="00752610" w:rsidRDefault="00E50165" w:rsidP="008B1094">
                      <w:pPr>
                        <w:jc w:val="center"/>
                        <w:rPr>
                          <w:sz w:val="20"/>
                        </w:rPr>
                      </w:pPr>
                      <w:r w:rsidRPr="00752610">
                        <w:rPr>
                          <w:sz w:val="20"/>
                        </w:rPr>
                        <w:t>Figure 1</w:t>
                      </w:r>
                    </w:p>
                  </w:txbxContent>
                </v:textbox>
              </v:shape>
            </w:pict>
          </mc:Fallback>
        </mc:AlternateContent>
      </w:r>
      <w:r>
        <w:rPr>
          <w:rFonts w:ascii="Garamond" w:hAnsi="Garamond"/>
          <w:noProof/>
        </w:rPr>
        <w:drawing>
          <wp:inline distT="0" distB="0" distL="0" distR="0" wp14:anchorId="0D8EB801" wp14:editId="3735A9E6">
            <wp:extent cx="2678502" cy="2225615"/>
            <wp:effectExtent l="0" t="0" r="26670" b="228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Garamond" w:hAnsi="Garamond"/>
          <w:noProof/>
        </w:rPr>
        <w:drawing>
          <wp:inline distT="0" distB="0" distL="0" distR="0" wp14:anchorId="20C3A47D" wp14:editId="0C8A1147">
            <wp:extent cx="2432649" cy="2225615"/>
            <wp:effectExtent l="0" t="0" r="25400" b="228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1094" w:rsidRDefault="008B1094" w:rsidP="008B1094">
      <w:pPr>
        <w:jc w:val="center"/>
        <w:rPr>
          <w:rFonts w:ascii="Garamond" w:hAnsi="Garamond"/>
        </w:rPr>
      </w:pPr>
    </w:p>
    <w:p w:rsidR="008B1094" w:rsidRDefault="008B1094" w:rsidP="008B1094">
      <w:pPr>
        <w:ind w:firstLine="720"/>
        <w:jc w:val="both"/>
        <w:rPr>
          <w:rFonts w:ascii="Garamond" w:hAnsi="Garamond"/>
        </w:rPr>
      </w:pPr>
      <w:r w:rsidRPr="003F3A27">
        <w:rPr>
          <w:szCs w:val="24"/>
        </w:rPr>
        <w:t>The majority of the respondents that participated in this survey were Caucasian (86%). African Americans made up 12.3 percent of the respondents who participated in this survey. 2% of respondents listed a race other than Caucasian and African American (see figure 3).</w:t>
      </w:r>
    </w:p>
    <w:p w:rsidR="008B1094" w:rsidRDefault="008B1094" w:rsidP="008B1094">
      <w:pPr>
        <w:ind w:firstLine="720"/>
        <w:jc w:val="both"/>
        <w:rPr>
          <w:rFonts w:ascii="Garamond" w:hAnsi="Garamond"/>
        </w:rPr>
      </w:pPr>
    </w:p>
    <w:p w:rsidR="008B1094" w:rsidRDefault="008B1094" w:rsidP="008B1094">
      <w:pPr>
        <w:ind w:firstLine="720"/>
        <w:jc w:val="center"/>
        <w:rPr>
          <w:rFonts w:ascii="Garamond" w:hAnsi="Garamond"/>
        </w:rPr>
      </w:pPr>
      <w:r w:rsidRPr="003A67C1">
        <w:rPr>
          <w:rFonts w:ascii="Garamond" w:hAnsi="Garamond"/>
          <w:noProof/>
        </w:rPr>
        <w:lastRenderedPageBreak/>
        <mc:AlternateContent>
          <mc:Choice Requires="wps">
            <w:drawing>
              <wp:anchor distT="0" distB="0" distL="114300" distR="114300" simplePos="0" relativeHeight="251665408" behindDoc="0" locked="0" layoutInCell="1" allowOverlap="1" wp14:anchorId="63CA68ED" wp14:editId="672827CF">
                <wp:simplePos x="0" y="0"/>
                <wp:positionH relativeFrom="column">
                  <wp:posOffset>1268083</wp:posOffset>
                </wp:positionH>
                <wp:positionV relativeFrom="paragraph">
                  <wp:posOffset>1938967</wp:posOffset>
                </wp:positionV>
                <wp:extent cx="966159" cy="245852"/>
                <wp:effectExtent l="0" t="0" r="24765" b="209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245852"/>
                        </a:xfrm>
                        <a:prstGeom prst="rect">
                          <a:avLst/>
                        </a:prstGeom>
                        <a:solidFill>
                          <a:srgbClr val="FFFFFF"/>
                        </a:solidFill>
                        <a:ln w="9525">
                          <a:solidFill>
                            <a:srgbClr val="000000"/>
                          </a:solidFill>
                          <a:miter lim="800000"/>
                          <a:headEnd/>
                          <a:tailEnd/>
                        </a:ln>
                      </wps:spPr>
                      <wps:txbx>
                        <w:txbxContent>
                          <w:p w:rsidR="00E50165" w:rsidRPr="003A67C1" w:rsidRDefault="00E50165" w:rsidP="008B1094">
                            <w:pPr>
                              <w:jc w:val="center"/>
                              <w:rPr>
                                <w:sz w:val="20"/>
                              </w:rPr>
                            </w:pPr>
                            <w:r w:rsidRPr="003A67C1">
                              <w:rPr>
                                <w:sz w:val="20"/>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9.85pt;margin-top:152.65pt;width:76.1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">
                <v:textbox>
                  <w:txbxContent>
                    <w:p w:rsidR="00E50165" w:rsidRPr="003A67C1" w:rsidRDefault="00E50165" w:rsidP="008B1094">
                      <w:pPr>
                        <w:jc w:val="center"/>
                        <w:rPr>
                          <w:sz w:val="20"/>
                        </w:rPr>
                      </w:pPr>
                      <w:r w:rsidRPr="003A67C1">
                        <w:rPr>
                          <w:sz w:val="20"/>
                        </w:rPr>
                        <w:t>Figure 3</w:t>
                      </w:r>
                    </w:p>
                  </w:txbxContent>
                </v:textbox>
              </v:shape>
            </w:pict>
          </mc:Fallback>
        </mc:AlternateContent>
      </w:r>
      <w:r>
        <w:rPr>
          <w:rFonts w:ascii="Garamond" w:hAnsi="Garamond"/>
          <w:noProof/>
        </w:rPr>
        <w:drawing>
          <wp:inline distT="0" distB="0" distL="0" distR="0" wp14:anchorId="0A8C16A1" wp14:editId="3B4CDD94">
            <wp:extent cx="3545457" cy="2441275"/>
            <wp:effectExtent l="0" t="0" r="17145" b="165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B1094" w:rsidRDefault="008B1094" w:rsidP="008B1094">
      <w:pPr>
        <w:ind w:firstLine="720"/>
        <w:jc w:val="center"/>
        <w:rPr>
          <w:rFonts w:ascii="Garamond" w:hAnsi="Garamond"/>
        </w:rPr>
      </w:pPr>
    </w:p>
    <w:p w:rsidR="008B1094" w:rsidRDefault="008B1094" w:rsidP="008B1094">
      <w:pPr>
        <w:ind w:firstLine="720"/>
        <w:jc w:val="both"/>
        <w:rPr>
          <w:rFonts w:ascii="Garamond" w:hAnsi="Garamond"/>
        </w:rPr>
      </w:pPr>
      <w:r w:rsidRPr="003F3A27">
        <w:rPr>
          <w:szCs w:val="24"/>
        </w:rPr>
        <w:t xml:space="preserve">The majority of the respondents in this survey indicated that they had some college education or a college degree. 27% of respondents reported having some college, 19% of respondents indicated they had a </w:t>
      </w:r>
      <w:r w:rsidRPr="00FF5284">
        <w:rPr>
          <w:noProof/>
          <w:szCs w:val="24"/>
        </w:rPr>
        <w:t>two</w:t>
      </w:r>
      <w:r w:rsidR="00FF5284">
        <w:rPr>
          <w:noProof/>
          <w:szCs w:val="24"/>
        </w:rPr>
        <w:t>-</w:t>
      </w:r>
      <w:r w:rsidRPr="00FF5284">
        <w:rPr>
          <w:noProof/>
          <w:szCs w:val="24"/>
        </w:rPr>
        <w:t>year</w:t>
      </w:r>
      <w:r w:rsidRPr="003F3A27">
        <w:rPr>
          <w:szCs w:val="24"/>
        </w:rPr>
        <w:t xml:space="preserve"> college degree, 25% of respondents indicated they had a </w:t>
      </w:r>
      <w:r w:rsidRPr="00FF5284">
        <w:rPr>
          <w:noProof/>
          <w:szCs w:val="24"/>
        </w:rPr>
        <w:t>4</w:t>
      </w:r>
      <w:r w:rsidR="00FF5284">
        <w:rPr>
          <w:noProof/>
          <w:szCs w:val="24"/>
        </w:rPr>
        <w:t>-</w:t>
      </w:r>
      <w:r w:rsidRPr="00FF5284">
        <w:rPr>
          <w:noProof/>
          <w:szCs w:val="24"/>
        </w:rPr>
        <w:t>year</w:t>
      </w:r>
      <w:r w:rsidRPr="003F3A27">
        <w:rPr>
          <w:szCs w:val="24"/>
        </w:rPr>
        <w:t xml:space="preserve"> college degree, and 18% of respondents indicated they had a master’s degree or higher (see figure 4).</w:t>
      </w:r>
    </w:p>
    <w:p w:rsidR="008B1094" w:rsidRDefault="008B1094" w:rsidP="008B1094">
      <w:pPr>
        <w:ind w:firstLine="720"/>
        <w:jc w:val="both"/>
        <w:rPr>
          <w:rFonts w:ascii="Garamond" w:hAnsi="Garamond"/>
        </w:rPr>
      </w:pPr>
    </w:p>
    <w:p w:rsidR="008B1094" w:rsidRDefault="008B1094" w:rsidP="008B1094">
      <w:pPr>
        <w:ind w:firstLine="720"/>
        <w:jc w:val="both"/>
        <w:rPr>
          <w:rFonts w:ascii="Garamond" w:hAnsi="Garamond"/>
        </w:rPr>
      </w:pPr>
    </w:p>
    <w:p w:rsidR="008B1094" w:rsidRDefault="008B1094" w:rsidP="008B1094">
      <w:pPr>
        <w:ind w:firstLine="720"/>
        <w:jc w:val="center"/>
        <w:rPr>
          <w:rFonts w:ascii="Garamond" w:hAnsi="Garamond"/>
        </w:rPr>
      </w:pPr>
      <w:r w:rsidRPr="003A67C1">
        <w:rPr>
          <w:rFonts w:ascii="Garamond" w:hAnsi="Garamond"/>
          <w:noProof/>
        </w:rPr>
        <mc:AlternateContent>
          <mc:Choice Requires="wps">
            <w:drawing>
              <wp:anchor distT="0" distB="0" distL="114300" distR="114300" simplePos="0" relativeHeight="251666432" behindDoc="0" locked="0" layoutInCell="1" allowOverlap="1" wp14:anchorId="2938433D" wp14:editId="6E78347A">
                <wp:simplePos x="0" y="0"/>
                <wp:positionH relativeFrom="column">
                  <wp:posOffset>4965700</wp:posOffset>
                </wp:positionH>
                <wp:positionV relativeFrom="paragraph">
                  <wp:posOffset>1101090</wp:posOffset>
                </wp:positionV>
                <wp:extent cx="785004" cy="280358"/>
                <wp:effectExtent l="0" t="0" r="15240" b="247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280358"/>
                        </a:xfrm>
                        <a:prstGeom prst="rect">
                          <a:avLst/>
                        </a:prstGeom>
                        <a:solidFill>
                          <a:srgbClr val="FFFFFF"/>
                        </a:solidFill>
                        <a:ln w="9525">
                          <a:solidFill>
                            <a:srgbClr val="000000"/>
                          </a:solidFill>
                          <a:miter lim="800000"/>
                          <a:headEnd/>
                          <a:tailEnd/>
                        </a:ln>
                      </wps:spPr>
                      <wps:txbx>
                        <w:txbxContent>
                          <w:p w:rsidR="00E50165" w:rsidRPr="003A67C1" w:rsidRDefault="00E50165" w:rsidP="008B1094">
                            <w:pPr>
                              <w:jc w:val="center"/>
                              <w:rPr>
                                <w:sz w:val="20"/>
                              </w:rPr>
                            </w:pPr>
                            <w:r w:rsidRPr="003A67C1">
                              <w:rPr>
                                <w:sz w:val="20"/>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91pt;margin-top:86.7pt;width:61.8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MwJw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">
                <v:textbox>
                  <w:txbxContent>
                    <w:p w:rsidR="00E50165" w:rsidRPr="003A67C1" w:rsidRDefault="00E50165" w:rsidP="008B1094">
                      <w:pPr>
                        <w:jc w:val="center"/>
                        <w:rPr>
                          <w:sz w:val="20"/>
                        </w:rPr>
                      </w:pPr>
                      <w:r w:rsidRPr="003A67C1">
                        <w:rPr>
                          <w:sz w:val="20"/>
                        </w:rPr>
                        <w:t>Figure 4</w:t>
                      </w:r>
                    </w:p>
                  </w:txbxContent>
                </v:textbox>
              </v:shape>
            </w:pict>
          </mc:Fallback>
        </mc:AlternateContent>
      </w:r>
      <w:r>
        <w:rPr>
          <w:rFonts w:ascii="Garamond" w:hAnsi="Garamond"/>
          <w:noProof/>
        </w:rPr>
        <w:drawing>
          <wp:inline distT="0" distB="0" distL="0" distR="0" wp14:anchorId="14822ACD" wp14:editId="60B0C553">
            <wp:extent cx="4334774" cy="1600200"/>
            <wp:effectExtent l="0" t="0" r="2794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B1094" w:rsidRDefault="008B1094" w:rsidP="008B1094">
      <w:pPr>
        <w:ind w:firstLine="720"/>
        <w:jc w:val="center"/>
        <w:rPr>
          <w:rFonts w:ascii="Garamond" w:hAnsi="Garamond"/>
        </w:rPr>
      </w:pPr>
    </w:p>
    <w:p w:rsidR="008B1094" w:rsidRPr="003F3A27" w:rsidRDefault="008B1094" w:rsidP="008B1094">
      <w:pPr>
        <w:ind w:firstLine="720"/>
        <w:jc w:val="both"/>
        <w:rPr>
          <w:szCs w:val="24"/>
        </w:rPr>
      </w:pPr>
      <w:r w:rsidRPr="003F3A27">
        <w:rPr>
          <w:szCs w:val="24"/>
        </w:rPr>
        <w:t xml:space="preserve">The majority of the respondents who participated in this survey were either employed in </w:t>
      </w:r>
      <w:r w:rsidRPr="00FF5284">
        <w:rPr>
          <w:noProof/>
          <w:szCs w:val="24"/>
        </w:rPr>
        <w:t>full</w:t>
      </w:r>
      <w:r w:rsidR="00FF5284">
        <w:rPr>
          <w:noProof/>
          <w:szCs w:val="24"/>
        </w:rPr>
        <w:t>-</w:t>
      </w:r>
      <w:r w:rsidRPr="00FF5284">
        <w:rPr>
          <w:noProof/>
          <w:szCs w:val="24"/>
        </w:rPr>
        <w:t>time</w:t>
      </w:r>
      <w:r w:rsidRPr="003F3A27">
        <w:rPr>
          <w:szCs w:val="24"/>
        </w:rPr>
        <w:t xml:space="preserve"> jobs or they were retired/disabled. 54% of respondents indicated that they were employed full time. 30% of respondents were either retired or disabled. 11% of respondents indicated they were employed</w:t>
      </w:r>
      <w:r w:rsidR="00FF5284">
        <w:rPr>
          <w:szCs w:val="24"/>
        </w:rPr>
        <w:t xml:space="preserve"> a</w:t>
      </w:r>
      <w:r w:rsidRPr="003F3A27">
        <w:rPr>
          <w:szCs w:val="24"/>
        </w:rPr>
        <w:t xml:space="preserve"> </w:t>
      </w:r>
      <w:r w:rsidRPr="00FF5284">
        <w:rPr>
          <w:noProof/>
          <w:szCs w:val="24"/>
        </w:rPr>
        <w:t>part</w:t>
      </w:r>
      <w:r w:rsidRPr="003F3A27">
        <w:rPr>
          <w:szCs w:val="24"/>
        </w:rPr>
        <w:t xml:space="preserve"> time, and 5% of respondents indicated they were unemployed (see figure5).</w:t>
      </w:r>
    </w:p>
    <w:p w:rsidR="008B1094" w:rsidRDefault="008B1094" w:rsidP="008B1094">
      <w:pPr>
        <w:ind w:firstLine="720"/>
        <w:jc w:val="both"/>
        <w:rPr>
          <w:rFonts w:ascii="Garamond" w:hAnsi="Garamond"/>
        </w:rPr>
      </w:pPr>
    </w:p>
    <w:p w:rsidR="008B1094" w:rsidRDefault="008B1094" w:rsidP="008B1094">
      <w:pPr>
        <w:ind w:firstLine="720"/>
        <w:jc w:val="center"/>
        <w:rPr>
          <w:rFonts w:ascii="Garamond" w:hAnsi="Garamond"/>
        </w:rPr>
      </w:pPr>
      <w:r w:rsidRPr="003A67C1">
        <w:rPr>
          <w:rFonts w:ascii="Garamond" w:hAnsi="Garamond"/>
          <w:noProof/>
        </w:rPr>
        <mc:AlternateContent>
          <mc:Choice Requires="wps">
            <w:drawing>
              <wp:anchor distT="0" distB="0" distL="114300" distR="114300" simplePos="0" relativeHeight="251667456" behindDoc="0" locked="0" layoutInCell="1" allowOverlap="1" wp14:anchorId="748DA618" wp14:editId="7929CDBE">
                <wp:simplePos x="0" y="0"/>
                <wp:positionH relativeFrom="column">
                  <wp:posOffset>5017770</wp:posOffset>
                </wp:positionH>
                <wp:positionV relativeFrom="paragraph">
                  <wp:posOffset>338455</wp:posOffset>
                </wp:positionV>
                <wp:extent cx="1017905" cy="245745"/>
                <wp:effectExtent l="0" t="0" r="10795" b="209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45745"/>
                        </a:xfrm>
                        <a:prstGeom prst="rect">
                          <a:avLst/>
                        </a:prstGeom>
                        <a:solidFill>
                          <a:srgbClr val="FFFFFF"/>
                        </a:solidFill>
                        <a:ln w="9525">
                          <a:solidFill>
                            <a:srgbClr val="000000"/>
                          </a:solidFill>
                          <a:miter lim="800000"/>
                          <a:headEnd/>
                          <a:tailEnd/>
                        </a:ln>
                      </wps:spPr>
                      <wps:txbx>
                        <w:txbxContent>
                          <w:p w:rsidR="00E50165" w:rsidRPr="003A67C1" w:rsidRDefault="00E50165" w:rsidP="008B1094">
                            <w:pPr>
                              <w:jc w:val="center"/>
                              <w:rPr>
                                <w:sz w:val="20"/>
                              </w:rPr>
                            </w:pPr>
                            <w:r w:rsidRPr="003A67C1">
                              <w:rPr>
                                <w:sz w:val="20"/>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95.1pt;margin-top:26.65pt;width:80.15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">
                <v:textbox>
                  <w:txbxContent>
                    <w:p w:rsidR="00E50165" w:rsidRPr="003A67C1" w:rsidRDefault="00E50165" w:rsidP="008B1094">
                      <w:pPr>
                        <w:jc w:val="center"/>
                        <w:rPr>
                          <w:sz w:val="20"/>
                        </w:rPr>
                      </w:pPr>
                      <w:r w:rsidRPr="003A67C1">
                        <w:rPr>
                          <w:sz w:val="20"/>
                        </w:rPr>
                        <w:t>Figure 5</w:t>
                      </w:r>
                    </w:p>
                  </w:txbxContent>
                </v:textbox>
              </v:shape>
            </w:pict>
          </mc:Fallback>
        </mc:AlternateContent>
      </w:r>
      <w:r>
        <w:rPr>
          <w:rFonts w:ascii="Garamond" w:hAnsi="Garamond"/>
          <w:noProof/>
        </w:rPr>
        <w:drawing>
          <wp:inline distT="0" distB="0" distL="0" distR="0" wp14:anchorId="53C6E8EF" wp14:editId="10E2FCDB">
            <wp:extent cx="4981754" cy="2424022"/>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B1094" w:rsidRDefault="008B1094" w:rsidP="008B1094">
      <w:pPr>
        <w:ind w:firstLine="720"/>
        <w:jc w:val="center"/>
        <w:rPr>
          <w:rFonts w:ascii="Garamond" w:hAnsi="Garamond"/>
        </w:rPr>
      </w:pPr>
    </w:p>
    <w:p w:rsidR="008B1094" w:rsidRDefault="008B1094" w:rsidP="008B1094">
      <w:pPr>
        <w:ind w:firstLine="720"/>
        <w:jc w:val="center"/>
        <w:rPr>
          <w:rFonts w:ascii="Garamond" w:hAnsi="Garamond"/>
        </w:rPr>
      </w:pPr>
    </w:p>
    <w:p w:rsidR="008B1094" w:rsidRDefault="008B1094" w:rsidP="008B1094">
      <w:pPr>
        <w:ind w:firstLine="720"/>
        <w:jc w:val="both"/>
        <w:rPr>
          <w:noProof/>
        </w:rPr>
      </w:pPr>
      <w:r>
        <w:rPr>
          <w:noProof/>
        </w:rPr>
        <w:t xml:space="preserve">The majority of respondents (53.2%) </w:t>
      </w:r>
      <w:r w:rsidRPr="00FF5284">
        <w:rPr>
          <w:noProof/>
        </w:rPr>
        <w:t>ind</w:t>
      </w:r>
      <w:r w:rsidR="00FF5284">
        <w:rPr>
          <w:noProof/>
        </w:rPr>
        <w:t>ic</w:t>
      </w:r>
      <w:r w:rsidRPr="00FF5284">
        <w:rPr>
          <w:noProof/>
        </w:rPr>
        <w:t>ated</w:t>
      </w:r>
      <w:r>
        <w:rPr>
          <w:noProof/>
        </w:rPr>
        <w:t xml:space="preserve"> that they have called the Gulfport Police Department for service at least 1 to 5 times. 11.9% of respondents indicated they have called for service 6 to 10 times, 5.7% of respondents indicated they have called for service more than 10 times. 28.5% of respondents indicated they have never called the Gulfport Police Department for service (see figure</w:t>
      </w:r>
      <w:r w:rsidRPr="000A13FD">
        <w:rPr>
          <w:noProof/>
        </w:rPr>
        <w:t xml:space="preserve"> </w:t>
      </w:r>
      <w:r>
        <w:rPr>
          <w:noProof/>
        </w:rPr>
        <w:t>6).</w:t>
      </w:r>
    </w:p>
    <w:p w:rsidR="00CF70AA" w:rsidRDefault="00CF70AA" w:rsidP="008B1094">
      <w:pPr>
        <w:ind w:firstLine="720"/>
        <w:jc w:val="both"/>
        <w:rPr>
          <w:noProof/>
        </w:rPr>
      </w:pPr>
    </w:p>
    <w:p w:rsidR="008B1094" w:rsidRDefault="008B1094" w:rsidP="008B1094">
      <w:pPr>
        <w:ind w:firstLine="720"/>
        <w:jc w:val="center"/>
        <w:rPr>
          <w:rFonts w:ascii="Garamond" w:hAnsi="Garamond"/>
        </w:rPr>
      </w:pPr>
      <w:r>
        <w:rPr>
          <w:noProof/>
        </w:rPr>
        <mc:AlternateContent>
          <mc:Choice Requires="wps">
            <w:drawing>
              <wp:anchor distT="0" distB="0" distL="114300" distR="114300" simplePos="0" relativeHeight="251668480" behindDoc="0" locked="0" layoutInCell="1" allowOverlap="1" wp14:anchorId="6F572652" wp14:editId="7D65FD04">
                <wp:simplePos x="0" y="0"/>
                <wp:positionH relativeFrom="column">
                  <wp:posOffset>710565</wp:posOffset>
                </wp:positionH>
                <wp:positionV relativeFrom="paragraph">
                  <wp:posOffset>299085</wp:posOffset>
                </wp:positionV>
                <wp:extent cx="930910" cy="1403985"/>
                <wp:effectExtent l="0" t="0" r="21590" b="2603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403985"/>
                        </a:xfrm>
                        <a:prstGeom prst="rect">
                          <a:avLst/>
                        </a:prstGeom>
                        <a:solidFill>
                          <a:srgbClr val="FFFFFF"/>
                        </a:solidFill>
                        <a:ln w="9525">
                          <a:solidFill>
                            <a:srgbClr val="000000"/>
                          </a:solidFill>
                          <a:miter lim="800000"/>
                          <a:headEnd/>
                          <a:tailEnd/>
                        </a:ln>
                      </wps:spPr>
                      <wps:txbx>
                        <w:txbxContent>
                          <w:p w:rsidR="00E50165" w:rsidRPr="000A13FD" w:rsidRDefault="00E50165" w:rsidP="008B1094">
                            <w:pPr>
                              <w:jc w:val="center"/>
                              <w:rPr>
                                <w:sz w:val="20"/>
                              </w:rPr>
                            </w:pPr>
                            <w:r w:rsidRPr="000A13FD">
                              <w:rPr>
                                <w:sz w:val="20"/>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55.95pt;margin-top:23.55pt;width:73.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j2JQIAAE0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">
                <v:textbox style="mso-fit-shape-to-text:t">
                  <w:txbxContent>
                    <w:p w:rsidR="00E50165" w:rsidRPr="000A13FD" w:rsidRDefault="00E50165" w:rsidP="008B1094">
                      <w:pPr>
                        <w:jc w:val="center"/>
                        <w:rPr>
                          <w:sz w:val="20"/>
                        </w:rPr>
                      </w:pPr>
                      <w:r w:rsidRPr="000A13FD">
                        <w:rPr>
                          <w:sz w:val="20"/>
                        </w:rPr>
                        <w:t>Figure 6</w:t>
                      </w:r>
                    </w:p>
                  </w:txbxContent>
                </v:textbox>
              </v:shape>
            </w:pict>
          </mc:Fallback>
        </mc:AlternateContent>
      </w:r>
      <w:r>
        <w:rPr>
          <w:rFonts w:ascii="Garamond" w:hAnsi="Garamond"/>
          <w:noProof/>
        </w:rPr>
        <w:drawing>
          <wp:inline distT="0" distB="0" distL="0" distR="0" wp14:anchorId="4CA86B94" wp14:editId="7433E09C">
            <wp:extent cx="4192437" cy="1565694"/>
            <wp:effectExtent l="0" t="0" r="17780" b="1587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B1094" w:rsidRDefault="008B1094" w:rsidP="008B1094">
      <w:pPr>
        <w:ind w:firstLine="720"/>
        <w:jc w:val="center"/>
        <w:rPr>
          <w:rFonts w:ascii="Garamond" w:hAnsi="Garamond"/>
        </w:rPr>
      </w:pPr>
    </w:p>
    <w:p w:rsidR="008B1094" w:rsidRPr="003F3A27" w:rsidRDefault="008B1094" w:rsidP="008B1094">
      <w:pPr>
        <w:ind w:firstLine="720"/>
        <w:jc w:val="both"/>
        <w:rPr>
          <w:szCs w:val="24"/>
        </w:rPr>
      </w:pPr>
      <w:r w:rsidRPr="003F3A27">
        <w:rPr>
          <w:szCs w:val="24"/>
        </w:rPr>
        <w:t xml:space="preserve">We asked respondents to indicate which of the Gulfport Police Department Communication tools they have used. As indicated in figure 7, the majority of respondents used Facebook, the Gulfport Police Department Website, or the Gulfport Police Department crime mapping software. Very few of the respondents used the Gulfport Police Department Twitter </w:t>
      </w:r>
      <w:r w:rsidR="00456893">
        <w:rPr>
          <w:szCs w:val="24"/>
        </w:rPr>
        <w:t>p</w:t>
      </w:r>
      <w:r w:rsidRPr="003F3A27">
        <w:rPr>
          <w:szCs w:val="24"/>
        </w:rPr>
        <w:t xml:space="preserve">age. </w:t>
      </w:r>
    </w:p>
    <w:p w:rsidR="008B1094" w:rsidRDefault="00C162A5" w:rsidP="008B1094">
      <w:pPr>
        <w:jc w:val="both"/>
        <w:rPr>
          <w:rFonts w:ascii="Garamond" w:hAnsi="Garamond"/>
        </w:rPr>
      </w:pPr>
      <w:r w:rsidRPr="002A4E7A">
        <w:rPr>
          <w:rFonts w:ascii="Garamond" w:hAnsi="Garamond"/>
          <w:noProof/>
        </w:rPr>
        <w:lastRenderedPageBreak/>
        <mc:AlternateContent>
          <mc:Choice Requires="wps">
            <w:drawing>
              <wp:anchor distT="0" distB="0" distL="114300" distR="114300" simplePos="0" relativeHeight="251669504" behindDoc="0" locked="0" layoutInCell="1" allowOverlap="1" wp14:anchorId="530D0E92" wp14:editId="36F4EBDA">
                <wp:simplePos x="0" y="0"/>
                <wp:positionH relativeFrom="column">
                  <wp:posOffset>5552440</wp:posOffset>
                </wp:positionH>
                <wp:positionV relativeFrom="paragraph">
                  <wp:posOffset>22225</wp:posOffset>
                </wp:positionV>
                <wp:extent cx="1013460" cy="1403985"/>
                <wp:effectExtent l="0" t="0" r="15240" b="260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solidFill>
                        <a:ln w="9525">
                          <a:solidFill>
                            <a:srgbClr val="000000"/>
                          </a:solidFill>
                          <a:miter lim="800000"/>
                          <a:headEnd/>
                          <a:tailEnd/>
                        </a:ln>
                      </wps:spPr>
                      <wps:txbx>
                        <w:txbxContent>
                          <w:p w:rsidR="00E50165" w:rsidRPr="002A4E7A" w:rsidRDefault="00E50165" w:rsidP="008B1094">
                            <w:pPr>
                              <w:jc w:val="center"/>
                              <w:rPr>
                                <w:sz w:val="20"/>
                              </w:rPr>
                            </w:pPr>
                            <w:r w:rsidRPr="002A4E7A">
                              <w:rPr>
                                <w:sz w:val="20"/>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37.2pt;margin-top:1.75pt;width:79.8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">
                <v:textbox style="mso-fit-shape-to-text:t">
                  <w:txbxContent>
                    <w:p w:rsidR="00E50165" w:rsidRPr="002A4E7A" w:rsidRDefault="00E50165" w:rsidP="008B1094">
                      <w:pPr>
                        <w:jc w:val="center"/>
                        <w:rPr>
                          <w:sz w:val="20"/>
                        </w:rPr>
                      </w:pPr>
                      <w:r w:rsidRPr="002A4E7A">
                        <w:rPr>
                          <w:sz w:val="20"/>
                        </w:rPr>
                        <w:t>Figure 7</w:t>
                      </w:r>
                    </w:p>
                  </w:txbxContent>
                </v:textbox>
              </v:shape>
            </w:pict>
          </mc:Fallback>
        </mc:AlternateContent>
      </w:r>
    </w:p>
    <w:tbl>
      <w:tblPr>
        <w:tblW w:w="10399" w:type="dxa"/>
        <w:tblLook w:val="04A0" w:firstRow="1" w:lastRow="0" w:firstColumn="1" w:lastColumn="0" w:noHBand="0" w:noVBand="1"/>
      </w:tblPr>
      <w:tblGrid>
        <w:gridCol w:w="1879"/>
        <w:gridCol w:w="2520"/>
        <w:gridCol w:w="2520"/>
        <w:gridCol w:w="3071"/>
        <w:gridCol w:w="409"/>
      </w:tblGrid>
      <w:tr w:rsidR="008B1094" w:rsidRPr="000A13FD" w:rsidTr="008B1094">
        <w:trPr>
          <w:trHeight w:val="799"/>
        </w:trPr>
        <w:tc>
          <w:tcPr>
            <w:tcW w:w="1879" w:type="dxa"/>
            <w:tcBorders>
              <w:top w:val="nil"/>
              <w:left w:val="nil"/>
              <w:bottom w:val="nil"/>
              <w:right w:val="nil"/>
            </w:tcBorders>
            <w:shd w:val="clear" w:color="000000" w:fill="FCF3E0"/>
            <w:vAlign w:val="bottom"/>
            <w:hideMark/>
          </w:tcPr>
          <w:p w:rsidR="008B1094" w:rsidRPr="000A13FD" w:rsidRDefault="008B1094" w:rsidP="008B1094">
            <w:pPr>
              <w:rPr>
                <w:rFonts w:ascii="Arial" w:hAnsi="Arial" w:cs="Arial"/>
                <w:sz w:val="20"/>
              </w:rPr>
            </w:pPr>
            <w:r w:rsidRPr="000A13FD">
              <w:rPr>
                <w:rFonts w:ascii="Arial" w:hAnsi="Arial" w:cs="Arial"/>
                <w:sz w:val="20"/>
              </w:rPr>
              <w:t> </w:t>
            </w:r>
          </w:p>
        </w:tc>
        <w:tc>
          <w:tcPr>
            <w:tcW w:w="2520" w:type="dxa"/>
            <w:tcBorders>
              <w:top w:val="nil"/>
              <w:left w:val="nil"/>
              <w:bottom w:val="nil"/>
              <w:right w:val="nil"/>
            </w:tcBorders>
            <w:shd w:val="clear" w:color="000000" w:fill="FCF3E0"/>
            <w:vAlign w:val="bottom"/>
            <w:hideMark/>
          </w:tcPr>
          <w:p w:rsidR="008B1094" w:rsidRPr="000A13FD" w:rsidRDefault="008B1094" w:rsidP="008B1094">
            <w:pPr>
              <w:jc w:val="right"/>
              <w:rPr>
                <w:rFonts w:ascii="Arial" w:hAnsi="Arial" w:cs="Arial"/>
                <w:b/>
                <w:bCs/>
                <w:sz w:val="20"/>
              </w:rPr>
            </w:pPr>
            <w:r w:rsidRPr="000A13FD">
              <w:rPr>
                <w:rFonts w:ascii="Arial" w:hAnsi="Arial" w:cs="Arial"/>
                <w:b/>
                <w:bCs/>
                <w:sz w:val="20"/>
              </w:rPr>
              <w:t> </w:t>
            </w:r>
          </w:p>
        </w:tc>
        <w:tc>
          <w:tcPr>
            <w:tcW w:w="2520" w:type="dxa"/>
            <w:tcBorders>
              <w:top w:val="nil"/>
              <w:left w:val="nil"/>
              <w:bottom w:val="nil"/>
              <w:right w:val="nil"/>
            </w:tcBorders>
            <w:shd w:val="clear" w:color="000000" w:fill="FCF3E0"/>
            <w:vAlign w:val="bottom"/>
            <w:hideMark/>
          </w:tcPr>
          <w:p w:rsidR="008B1094" w:rsidRPr="000A13FD" w:rsidRDefault="008B1094" w:rsidP="008B1094">
            <w:pPr>
              <w:jc w:val="right"/>
              <w:rPr>
                <w:rFonts w:ascii="Arial" w:hAnsi="Arial" w:cs="Arial"/>
                <w:b/>
                <w:bCs/>
                <w:sz w:val="20"/>
              </w:rPr>
            </w:pPr>
            <w:r w:rsidRPr="000A13FD">
              <w:rPr>
                <w:rFonts w:ascii="Arial" w:hAnsi="Arial" w:cs="Arial"/>
                <w:b/>
                <w:bCs/>
                <w:sz w:val="20"/>
              </w:rPr>
              <w:t>Number of Response(s)</w:t>
            </w:r>
          </w:p>
        </w:tc>
        <w:tc>
          <w:tcPr>
            <w:tcW w:w="3071" w:type="dxa"/>
            <w:tcBorders>
              <w:top w:val="nil"/>
              <w:left w:val="nil"/>
              <w:bottom w:val="nil"/>
              <w:right w:val="nil"/>
            </w:tcBorders>
            <w:shd w:val="clear" w:color="000000" w:fill="FCF3E0"/>
            <w:vAlign w:val="bottom"/>
            <w:hideMark/>
          </w:tcPr>
          <w:p w:rsidR="008B1094" w:rsidRPr="000A13FD" w:rsidRDefault="008B1094" w:rsidP="008B1094">
            <w:pPr>
              <w:jc w:val="right"/>
              <w:rPr>
                <w:rFonts w:ascii="Arial" w:hAnsi="Arial" w:cs="Arial"/>
                <w:b/>
                <w:bCs/>
                <w:sz w:val="20"/>
              </w:rPr>
            </w:pPr>
            <w:r w:rsidRPr="000A13FD">
              <w:rPr>
                <w:rFonts w:ascii="Arial" w:hAnsi="Arial" w:cs="Arial"/>
                <w:b/>
                <w:bCs/>
                <w:sz w:val="20"/>
              </w:rPr>
              <w:t>Response Ratio</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4399" w:type="dxa"/>
            <w:gridSpan w:val="2"/>
            <w:tcBorders>
              <w:top w:val="nil"/>
              <w:left w:val="nil"/>
              <w:bottom w:val="single" w:sz="4" w:space="0" w:color="000000"/>
              <w:right w:val="nil"/>
            </w:tcBorders>
            <w:shd w:val="clear" w:color="auto" w:fill="auto"/>
            <w:vAlign w:val="bottom"/>
            <w:hideMark/>
          </w:tcPr>
          <w:p w:rsidR="008B1094" w:rsidRPr="000A13FD" w:rsidRDefault="008B1094" w:rsidP="008B1094">
            <w:pPr>
              <w:rPr>
                <w:rFonts w:ascii="Arial" w:hAnsi="Arial" w:cs="Arial"/>
                <w:sz w:val="20"/>
              </w:rPr>
            </w:pPr>
            <w:r w:rsidRPr="000A13FD">
              <w:rPr>
                <w:rFonts w:ascii="Arial" w:hAnsi="Arial" w:cs="Arial"/>
                <w:sz w:val="20"/>
              </w:rPr>
              <w:t>The Gulfport Police Department Facebook page</w:t>
            </w:r>
          </w:p>
        </w:tc>
        <w:tc>
          <w:tcPr>
            <w:tcW w:w="2520"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130</w:t>
            </w:r>
          </w:p>
        </w:tc>
        <w:tc>
          <w:tcPr>
            <w:tcW w:w="3071"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68.0%</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4399" w:type="dxa"/>
            <w:gridSpan w:val="2"/>
            <w:tcBorders>
              <w:top w:val="nil"/>
              <w:left w:val="nil"/>
              <w:bottom w:val="single" w:sz="4" w:space="0" w:color="000000"/>
              <w:right w:val="nil"/>
            </w:tcBorders>
            <w:shd w:val="clear" w:color="auto" w:fill="auto"/>
            <w:vAlign w:val="bottom"/>
            <w:hideMark/>
          </w:tcPr>
          <w:p w:rsidR="008B1094" w:rsidRPr="000A13FD" w:rsidRDefault="008B1094" w:rsidP="008B1094">
            <w:pPr>
              <w:rPr>
                <w:rFonts w:ascii="Arial" w:hAnsi="Arial" w:cs="Arial"/>
                <w:sz w:val="20"/>
              </w:rPr>
            </w:pPr>
            <w:r w:rsidRPr="000A13FD">
              <w:rPr>
                <w:rFonts w:ascii="Arial" w:hAnsi="Arial" w:cs="Arial"/>
                <w:sz w:val="20"/>
              </w:rPr>
              <w:t>The Gulfport Police Department Twitter page</w:t>
            </w:r>
          </w:p>
        </w:tc>
        <w:tc>
          <w:tcPr>
            <w:tcW w:w="2520"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33</w:t>
            </w:r>
          </w:p>
        </w:tc>
        <w:tc>
          <w:tcPr>
            <w:tcW w:w="3071"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17.2%</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4399" w:type="dxa"/>
            <w:gridSpan w:val="2"/>
            <w:tcBorders>
              <w:top w:val="nil"/>
              <w:left w:val="nil"/>
              <w:bottom w:val="single" w:sz="4" w:space="0" w:color="000000"/>
              <w:right w:val="nil"/>
            </w:tcBorders>
            <w:shd w:val="clear" w:color="auto" w:fill="auto"/>
            <w:vAlign w:val="bottom"/>
            <w:hideMark/>
          </w:tcPr>
          <w:p w:rsidR="008B1094" w:rsidRPr="000A13FD" w:rsidRDefault="008B1094" w:rsidP="008B1094">
            <w:pPr>
              <w:rPr>
                <w:rFonts w:ascii="Arial" w:hAnsi="Arial" w:cs="Arial"/>
                <w:sz w:val="20"/>
              </w:rPr>
            </w:pPr>
            <w:r w:rsidRPr="000A13FD">
              <w:rPr>
                <w:rFonts w:ascii="Arial" w:hAnsi="Arial" w:cs="Arial"/>
                <w:sz w:val="20"/>
              </w:rPr>
              <w:t>The Gulfport Police Department Website</w:t>
            </w:r>
          </w:p>
        </w:tc>
        <w:tc>
          <w:tcPr>
            <w:tcW w:w="2520"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112</w:t>
            </w:r>
          </w:p>
        </w:tc>
        <w:tc>
          <w:tcPr>
            <w:tcW w:w="3071"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58.6%</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4399" w:type="dxa"/>
            <w:gridSpan w:val="2"/>
            <w:tcBorders>
              <w:top w:val="nil"/>
              <w:left w:val="nil"/>
              <w:bottom w:val="single" w:sz="4" w:space="0" w:color="000000"/>
              <w:right w:val="nil"/>
            </w:tcBorders>
            <w:shd w:val="clear" w:color="auto" w:fill="auto"/>
            <w:vAlign w:val="bottom"/>
            <w:hideMark/>
          </w:tcPr>
          <w:p w:rsidR="008B1094" w:rsidRPr="000A13FD" w:rsidRDefault="008B1094" w:rsidP="008B1094">
            <w:pPr>
              <w:rPr>
                <w:rFonts w:ascii="Arial" w:hAnsi="Arial" w:cs="Arial"/>
                <w:sz w:val="20"/>
              </w:rPr>
            </w:pPr>
            <w:r w:rsidRPr="000A13FD">
              <w:rPr>
                <w:rFonts w:ascii="Arial" w:hAnsi="Arial" w:cs="Arial"/>
                <w:sz w:val="20"/>
              </w:rPr>
              <w:t>The Gulfport Police Department Crime Mapping software</w:t>
            </w:r>
          </w:p>
        </w:tc>
        <w:tc>
          <w:tcPr>
            <w:tcW w:w="2520"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97</w:t>
            </w:r>
          </w:p>
        </w:tc>
        <w:tc>
          <w:tcPr>
            <w:tcW w:w="3071"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50.7%</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4399" w:type="dxa"/>
            <w:gridSpan w:val="2"/>
            <w:tcBorders>
              <w:top w:val="nil"/>
              <w:left w:val="nil"/>
              <w:bottom w:val="single" w:sz="4" w:space="0" w:color="000000"/>
              <w:right w:val="nil"/>
            </w:tcBorders>
            <w:shd w:val="clear" w:color="auto" w:fill="auto"/>
            <w:vAlign w:val="bottom"/>
            <w:hideMark/>
          </w:tcPr>
          <w:p w:rsidR="008B1094" w:rsidRPr="000A13FD" w:rsidRDefault="008B1094" w:rsidP="008B1094">
            <w:pPr>
              <w:rPr>
                <w:rFonts w:ascii="Arial" w:hAnsi="Arial" w:cs="Arial"/>
                <w:b/>
                <w:bCs/>
                <w:sz w:val="20"/>
              </w:rPr>
            </w:pPr>
            <w:r w:rsidRPr="000A13FD">
              <w:rPr>
                <w:rFonts w:ascii="Arial" w:hAnsi="Arial" w:cs="Arial"/>
                <w:b/>
                <w:bCs/>
                <w:sz w:val="20"/>
              </w:rPr>
              <w:t>Total</w:t>
            </w:r>
          </w:p>
        </w:tc>
        <w:tc>
          <w:tcPr>
            <w:tcW w:w="2520"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191</w:t>
            </w:r>
          </w:p>
        </w:tc>
        <w:tc>
          <w:tcPr>
            <w:tcW w:w="3071" w:type="dxa"/>
            <w:tcBorders>
              <w:top w:val="nil"/>
              <w:left w:val="nil"/>
              <w:bottom w:val="single" w:sz="4" w:space="0" w:color="000000"/>
              <w:right w:val="nil"/>
            </w:tcBorders>
            <w:shd w:val="clear" w:color="auto" w:fill="auto"/>
            <w:noWrap/>
            <w:vAlign w:val="bottom"/>
            <w:hideMark/>
          </w:tcPr>
          <w:p w:rsidR="008B1094" w:rsidRPr="000A13FD" w:rsidRDefault="008B1094" w:rsidP="008B1094">
            <w:pPr>
              <w:jc w:val="right"/>
              <w:rPr>
                <w:rFonts w:ascii="Arial" w:hAnsi="Arial" w:cs="Arial"/>
                <w:sz w:val="20"/>
              </w:rPr>
            </w:pPr>
            <w:r w:rsidRPr="000A13FD">
              <w:rPr>
                <w:rFonts w:ascii="Arial" w:hAnsi="Arial" w:cs="Arial"/>
                <w:sz w:val="20"/>
              </w:rPr>
              <w:t>100%</w:t>
            </w: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r w:rsidR="008B1094" w:rsidRPr="000A13FD" w:rsidTr="008B1094">
        <w:trPr>
          <w:trHeight w:val="255"/>
        </w:trPr>
        <w:tc>
          <w:tcPr>
            <w:tcW w:w="187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c>
          <w:tcPr>
            <w:tcW w:w="2520"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c>
          <w:tcPr>
            <w:tcW w:w="2520"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c>
          <w:tcPr>
            <w:tcW w:w="3071" w:type="dxa"/>
            <w:tcBorders>
              <w:top w:val="nil"/>
              <w:left w:val="nil"/>
              <w:bottom w:val="nil"/>
              <w:right w:val="nil"/>
            </w:tcBorders>
            <w:shd w:val="clear" w:color="auto" w:fill="auto"/>
            <w:noWrap/>
            <w:vAlign w:val="bottom"/>
            <w:hideMark/>
          </w:tcPr>
          <w:p w:rsidR="008B1094" w:rsidRDefault="008B1094" w:rsidP="008B1094">
            <w:pPr>
              <w:rPr>
                <w:rFonts w:ascii="Arial" w:hAnsi="Arial" w:cs="Arial"/>
                <w:sz w:val="20"/>
              </w:rPr>
            </w:pPr>
          </w:p>
          <w:p w:rsidR="008B1094" w:rsidRDefault="008B1094" w:rsidP="008B1094">
            <w:pPr>
              <w:rPr>
                <w:rFonts w:ascii="Arial" w:hAnsi="Arial" w:cs="Arial"/>
                <w:sz w:val="20"/>
              </w:rPr>
            </w:pPr>
          </w:p>
          <w:p w:rsidR="008B1094" w:rsidRPr="000A13FD" w:rsidRDefault="008B1094" w:rsidP="008B1094">
            <w:pPr>
              <w:rPr>
                <w:rFonts w:ascii="Arial" w:hAnsi="Arial" w:cs="Arial"/>
                <w:sz w:val="20"/>
              </w:rPr>
            </w:pPr>
          </w:p>
        </w:tc>
        <w:tc>
          <w:tcPr>
            <w:tcW w:w="409" w:type="dxa"/>
            <w:tcBorders>
              <w:top w:val="nil"/>
              <w:left w:val="nil"/>
              <w:bottom w:val="nil"/>
              <w:right w:val="nil"/>
            </w:tcBorders>
            <w:shd w:val="clear" w:color="auto" w:fill="auto"/>
            <w:noWrap/>
            <w:vAlign w:val="bottom"/>
            <w:hideMark/>
          </w:tcPr>
          <w:p w:rsidR="008B1094" w:rsidRPr="000A13FD" w:rsidRDefault="008B1094" w:rsidP="008B1094">
            <w:pPr>
              <w:rPr>
                <w:rFonts w:ascii="Arial" w:hAnsi="Arial" w:cs="Arial"/>
                <w:sz w:val="20"/>
              </w:rPr>
            </w:pPr>
          </w:p>
        </w:tc>
      </w:tr>
    </w:tbl>
    <w:p w:rsidR="008B1094" w:rsidRDefault="008B1094" w:rsidP="008B1094">
      <w:pPr>
        <w:ind w:firstLine="720"/>
        <w:jc w:val="both"/>
        <w:rPr>
          <w:szCs w:val="24"/>
        </w:rPr>
      </w:pPr>
      <w:r w:rsidRPr="009E316A">
        <w:rPr>
          <w:szCs w:val="24"/>
        </w:rPr>
        <w:t>We asked respondents to answer a series of questions using a Likert scale survey</w:t>
      </w:r>
      <w:r>
        <w:rPr>
          <w:szCs w:val="24"/>
        </w:rPr>
        <w:t xml:space="preserve"> instrument.  The tables listed below contain the data from those respondents. In figure 8, we see that 55% of the respondents agreed or strongly agreed that the Gulfport Police Department Facebook </w:t>
      </w:r>
      <w:r w:rsidR="00456893">
        <w:rPr>
          <w:szCs w:val="24"/>
        </w:rPr>
        <w:t>p</w:t>
      </w:r>
      <w:r>
        <w:rPr>
          <w:szCs w:val="24"/>
        </w:rPr>
        <w:t xml:space="preserve">age was used in an effective and professional manner. 42% of respondents neither agreed nor </w:t>
      </w:r>
      <w:r w:rsidRPr="00FF5284">
        <w:rPr>
          <w:noProof/>
          <w:szCs w:val="24"/>
        </w:rPr>
        <w:t>disagreed</w:t>
      </w:r>
      <w:r>
        <w:rPr>
          <w:szCs w:val="24"/>
        </w:rPr>
        <w:t xml:space="preserve"> and 4% of respondents disagreed or strongly disagreed.</w:t>
      </w:r>
    </w:p>
    <w:p w:rsidR="008B1094" w:rsidRDefault="008B1094" w:rsidP="008B1094">
      <w:pPr>
        <w:jc w:val="both"/>
        <w:rPr>
          <w:szCs w:val="24"/>
        </w:rPr>
      </w:pPr>
    </w:p>
    <w:p w:rsidR="008B1094" w:rsidRDefault="008B1094" w:rsidP="008B1094">
      <w:pPr>
        <w:jc w:val="both"/>
        <w:rPr>
          <w:szCs w:val="24"/>
        </w:rPr>
      </w:pPr>
      <w:r>
        <w:rPr>
          <w:szCs w:val="24"/>
        </w:rPr>
        <w:tab/>
        <w:t xml:space="preserve">In regards to the Twitter </w:t>
      </w:r>
      <w:r w:rsidR="00456893">
        <w:rPr>
          <w:szCs w:val="24"/>
        </w:rPr>
        <w:t>p</w:t>
      </w:r>
      <w:r>
        <w:rPr>
          <w:szCs w:val="24"/>
        </w:rPr>
        <w:t xml:space="preserve">age, 29% of the respondents agreed or strongly agreed that the Twitter </w:t>
      </w:r>
      <w:r w:rsidR="00456893">
        <w:rPr>
          <w:szCs w:val="24"/>
        </w:rPr>
        <w:t>p</w:t>
      </w:r>
      <w:r>
        <w:rPr>
          <w:szCs w:val="24"/>
        </w:rPr>
        <w:t xml:space="preserve">age was used in an effective and professional manner. 69% of respondents neither agreed nor </w:t>
      </w:r>
      <w:r w:rsidRPr="00FF5284">
        <w:rPr>
          <w:noProof/>
          <w:szCs w:val="24"/>
        </w:rPr>
        <w:t>disagreed</w:t>
      </w:r>
      <w:r>
        <w:rPr>
          <w:szCs w:val="24"/>
        </w:rPr>
        <w:t xml:space="preserve"> and 3% of respondents disagreed or strongly disagreed that the Twitter </w:t>
      </w:r>
      <w:r w:rsidR="00456893">
        <w:rPr>
          <w:szCs w:val="24"/>
        </w:rPr>
        <w:t>p</w:t>
      </w:r>
      <w:r>
        <w:rPr>
          <w:szCs w:val="24"/>
        </w:rPr>
        <w:t>age is used in an effective and professional manner. (See figure 8)</w:t>
      </w:r>
    </w:p>
    <w:p w:rsidR="008B1094" w:rsidRDefault="008B1094" w:rsidP="008B1094">
      <w:pPr>
        <w:jc w:val="both"/>
        <w:rPr>
          <w:szCs w:val="24"/>
        </w:rPr>
      </w:pPr>
    </w:p>
    <w:p w:rsidR="008B1094" w:rsidRDefault="008B1094" w:rsidP="008B1094">
      <w:pPr>
        <w:jc w:val="both"/>
        <w:rPr>
          <w:szCs w:val="24"/>
        </w:rPr>
      </w:pPr>
      <w:r>
        <w:rPr>
          <w:szCs w:val="24"/>
        </w:rPr>
        <w:tab/>
        <w:t>60% of respondents agreed or strongly agreed that the Gulfport Police Department Website is informative and professional in appearance. Only 4% of respondents disagreed or strongly disagreed. 36% of respondents neither agreed nor disagreed. (See figure 8)</w:t>
      </w:r>
    </w:p>
    <w:p w:rsidR="008B1094" w:rsidRDefault="008B1094" w:rsidP="008B1094">
      <w:pPr>
        <w:jc w:val="both"/>
        <w:rPr>
          <w:szCs w:val="24"/>
        </w:rPr>
      </w:pPr>
    </w:p>
    <w:p w:rsidR="008B1094" w:rsidRDefault="008B1094" w:rsidP="008B1094">
      <w:pPr>
        <w:jc w:val="both"/>
        <w:rPr>
          <w:szCs w:val="24"/>
        </w:rPr>
      </w:pPr>
      <w:r>
        <w:rPr>
          <w:szCs w:val="24"/>
        </w:rPr>
        <w:tab/>
        <w:t>In regards to the Crime Mapping software available to the public, 41% of respondents either disagreed or strongly disagreed that the crime mapping tool was NOT useful to the community. 21% of respondents either agreed or strongly agreed with that statement and 39% neither agreed nor disagreed. (See figure 8)</w:t>
      </w:r>
    </w:p>
    <w:p w:rsidR="008B1094" w:rsidRDefault="008B1094" w:rsidP="008B1094">
      <w:pPr>
        <w:jc w:val="both"/>
        <w:rPr>
          <w:szCs w:val="24"/>
        </w:rPr>
      </w:pPr>
    </w:p>
    <w:p w:rsidR="008B1094" w:rsidRDefault="008B1094" w:rsidP="008B1094">
      <w:pPr>
        <w:jc w:val="both"/>
        <w:rPr>
          <w:szCs w:val="24"/>
        </w:rPr>
      </w:pPr>
      <w:r>
        <w:rPr>
          <w:szCs w:val="24"/>
        </w:rPr>
        <w:lastRenderedPageBreak/>
        <w:tab/>
        <w:t xml:space="preserve">69% of respondents agreed or strongly agreed that the Gulfport Police Department facilities were adequate. 25% of respondents neither agreed nor </w:t>
      </w:r>
      <w:r w:rsidRPr="00FF5284">
        <w:rPr>
          <w:noProof/>
          <w:szCs w:val="24"/>
        </w:rPr>
        <w:t>disagreed</w:t>
      </w:r>
      <w:r>
        <w:rPr>
          <w:szCs w:val="24"/>
        </w:rPr>
        <w:t xml:space="preserve"> and 5% of respondents disagreed or strongly disagreed that the facilities were adequate. (See figure 8)</w:t>
      </w:r>
    </w:p>
    <w:p w:rsidR="008B1094" w:rsidRDefault="008B1094" w:rsidP="008B1094">
      <w:pPr>
        <w:jc w:val="both"/>
        <w:rPr>
          <w:szCs w:val="24"/>
        </w:rPr>
      </w:pPr>
    </w:p>
    <w:p w:rsidR="008B1094" w:rsidRDefault="008B1094" w:rsidP="008B1094">
      <w:pPr>
        <w:jc w:val="both"/>
        <w:rPr>
          <w:szCs w:val="24"/>
        </w:rPr>
      </w:pPr>
      <w:r>
        <w:rPr>
          <w:szCs w:val="24"/>
        </w:rPr>
        <w:tab/>
        <w:t>On the issue of safety, 56% of respondents disagreed or strongly disagreed with the statement “I do not feel safe in the City of Gulfport”. 28% of respondents agreed or strongly agreed that they did not feel safe in the city. 17% of respondents neither agreed nor disagreed with that statement. 63% of respondents agreed or strongly agreed they felt safe in their neighborhood, while 22% of respondents disagreed or strongly disagreed that they felt safe. 16% of respondents neither agreed nor disagreed. (See figure 8)</w:t>
      </w:r>
    </w:p>
    <w:p w:rsidR="008B1094" w:rsidRDefault="008B1094" w:rsidP="008B1094">
      <w:pPr>
        <w:jc w:val="both"/>
        <w:rPr>
          <w:szCs w:val="24"/>
        </w:rPr>
      </w:pPr>
    </w:p>
    <w:p w:rsidR="008B1094" w:rsidRDefault="008B1094" w:rsidP="008B1094">
      <w:pPr>
        <w:jc w:val="both"/>
        <w:rPr>
          <w:szCs w:val="24"/>
        </w:rPr>
      </w:pPr>
      <w:r>
        <w:rPr>
          <w:szCs w:val="24"/>
        </w:rPr>
        <w:tab/>
        <w:t>On the issue of performance by the Gulfport Police Department, 72% of respondents disagreed or strongly disagreed with the statement “The Gulfport Police Department is not very responsive to the needs of citizens”. 11% of respondents agreed or strongly agreed with that statement, while 17% of respondents neither agreed nor disagreed. 68% of respondents agreed or strongly agreed that the Gulfport Police Department is effective in solving crime issues. 12% of respondents disagreed or strongly disagreed, while 22% of respondents neither agreed nor disagreed. (See figure 8)</w:t>
      </w:r>
    </w:p>
    <w:p w:rsidR="008B1094" w:rsidRDefault="008B1094" w:rsidP="008B1094">
      <w:pPr>
        <w:jc w:val="both"/>
        <w:rPr>
          <w:szCs w:val="24"/>
        </w:rPr>
      </w:pPr>
    </w:p>
    <w:p w:rsidR="008B1094" w:rsidRDefault="008B1094" w:rsidP="008B1094">
      <w:pPr>
        <w:jc w:val="both"/>
        <w:rPr>
          <w:szCs w:val="24"/>
        </w:rPr>
      </w:pPr>
      <w:r>
        <w:rPr>
          <w:szCs w:val="24"/>
        </w:rPr>
        <w:tab/>
        <w:t>85% of respondents agreed or strongly agreed that they trust the Gulfport Police Department and its officers. 5% of respondents either disagreed or strongly disagreed with that statement, while 10% of respondents neither agreed nor disagreed. (See figure 8)</w:t>
      </w:r>
    </w:p>
    <w:p w:rsidR="008B1094" w:rsidRDefault="008B1094" w:rsidP="008B1094">
      <w:pPr>
        <w:rPr>
          <w:rFonts w:ascii="Garamond" w:hAnsi="Garamond"/>
        </w:rPr>
      </w:pPr>
    </w:p>
    <w:p w:rsidR="00D3714C" w:rsidRDefault="00D3714C" w:rsidP="008B1094">
      <w:pPr>
        <w:rPr>
          <w:rFonts w:ascii="Garamond" w:hAnsi="Garamond"/>
        </w:rPr>
      </w:pPr>
    </w:p>
    <w:p w:rsidR="008B1094" w:rsidRPr="009E316A" w:rsidRDefault="00C162A5" w:rsidP="008B1094">
      <w:pPr>
        <w:jc w:val="center"/>
        <w:rPr>
          <w:rFonts w:ascii="Garamond" w:hAnsi="Garamond"/>
          <w:b/>
        </w:rPr>
      </w:pPr>
      <w:r w:rsidRPr="002A4E7A">
        <w:rPr>
          <w:rFonts w:ascii="Garamond" w:hAnsi="Garamond"/>
          <w:noProof/>
        </w:rPr>
        <mc:AlternateContent>
          <mc:Choice Requires="wps">
            <w:drawing>
              <wp:anchor distT="0" distB="0" distL="114300" distR="114300" simplePos="0" relativeHeight="251671552" behindDoc="0" locked="0" layoutInCell="1" allowOverlap="1" wp14:anchorId="6ED0A564" wp14:editId="5565EE81">
                <wp:simplePos x="0" y="0"/>
                <wp:positionH relativeFrom="column">
                  <wp:posOffset>5415280</wp:posOffset>
                </wp:positionH>
                <wp:positionV relativeFrom="paragraph">
                  <wp:posOffset>5715</wp:posOffset>
                </wp:positionV>
                <wp:extent cx="1013460" cy="1403985"/>
                <wp:effectExtent l="0" t="0" r="15240" b="260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solidFill>
                        <a:ln w="9525">
                          <a:solidFill>
                            <a:srgbClr val="000000"/>
                          </a:solidFill>
                          <a:miter lim="800000"/>
                          <a:headEnd/>
                          <a:tailEnd/>
                        </a:ln>
                      </wps:spPr>
                      <wps:txbx>
                        <w:txbxContent>
                          <w:p w:rsidR="00E50165" w:rsidRPr="002A4E7A" w:rsidRDefault="00E50165" w:rsidP="00C162A5">
                            <w:pPr>
                              <w:jc w:val="center"/>
                              <w:rPr>
                                <w:sz w:val="20"/>
                              </w:rPr>
                            </w:pPr>
                            <w:r>
                              <w:rPr>
                                <w:sz w:val="20"/>
                              </w:rP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26.4pt;margin-top:.45pt;width:79.8pt;height:11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huJwIAAE4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">
                <v:textbox style="mso-fit-shape-to-text:t">
                  <w:txbxContent>
                    <w:p w:rsidR="00E50165" w:rsidRPr="002A4E7A" w:rsidRDefault="00E50165" w:rsidP="00C162A5">
                      <w:pPr>
                        <w:jc w:val="center"/>
                        <w:rPr>
                          <w:sz w:val="20"/>
                        </w:rPr>
                      </w:pPr>
                      <w:r>
                        <w:rPr>
                          <w:sz w:val="20"/>
                        </w:rPr>
                        <w:t>Figure 8</w:t>
                      </w:r>
                    </w:p>
                  </w:txbxContent>
                </v:textbox>
              </v:shape>
            </w:pict>
          </mc:Fallback>
        </mc:AlternateContent>
      </w:r>
    </w:p>
    <w:tbl>
      <w:tblPr>
        <w:tblW w:w="9920" w:type="dxa"/>
        <w:tblInd w:w="93" w:type="dxa"/>
        <w:tblLook w:val="04A0" w:firstRow="1" w:lastRow="0" w:firstColumn="1" w:lastColumn="0" w:noHBand="0" w:noVBand="1"/>
      </w:tblPr>
      <w:tblGrid>
        <w:gridCol w:w="3932"/>
        <w:gridCol w:w="1420"/>
        <w:gridCol w:w="1320"/>
        <w:gridCol w:w="1260"/>
        <w:gridCol w:w="960"/>
        <w:gridCol w:w="1028"/>
      </w:tblGrid>
      <w:tr w:rsidR="008B1094" w:rsidRPr="009E316A" w:rsidTr="008B1094">
        <w:trPr>
          <w:trHeight w:val="799"/>
        </w:trPr>
        <w:tc>
          <w:tcPr>
            <w:tcW w:w="4000" w:type="dxa"/>
            <w:tcBorders>
              <w:top w:val="nil"/>
              <w:left w:val="nil"/>
              <w:bottom w:val="nil"/>
              <w:right w:val="nil"/>
            </w:tcBorders>
            <w:shd w:val="clear" w:color="000000" w:fill="FCF3E0"/>
            <w:vAlign w:val="bottom"/>
            <w:hideMark/>
          </w:tcPr>
          <w:p w:rsidR="008B1094" w:rsidRPr="009E316A" w:rsidRDefault="008B1094" w:rsidP="008B1094">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9E316A">
              <w:rPr>
                <w:rFonts w:ascii="Arial" w:hAnsi="Arial" w:cs="Arial"/>
                <w:sz w:val="20"/>
              </w:rPr>
              <w:t xml:space="preserve"> number is the count of respondents selecting the option. Bottom % is</w:t>
            </w:r>
            <w:r w:rsidR="00FF5284">
              <w:rPr>
                <w:rFonts w:ascii="Arial" w:hAnsi="Arial" w:cs="Arial"/>
                <w:sz w:val="20"/>
              </w:rPr>
              <w:t xml:space="preserve"> the</w:t>
            </w:r>
            <w:r w:rsidRPr="009E316A">
              <w:rPr>
                <w:rFonts w:ascii="Arial" w:hAnsi="Arial" w:cs="Arial"/>
                <w:sz w:val="20"/>
              </w:rPr>
              <w:t xml:space="preserve"> </w:t>
            </w:r>
            <w:r w:rsidRPr="00FF5284">
              <w:rPr>
                <w:rFonts w:ascii="Arial" w:hAnsi="Arial" w:cs="Arial"/>
                <w:noProof/>
                <w:sz w:val="20"/>
              </w:rPr>
              <w:t>percent</w:t>
            </w:r>
            <w:r w:rsidRPr="009E316A">
              <w:rPr>
                <w:rFonts w:ascii="Arial" w:hAnsi="Arial" w:cs="Arial"/>
                <w:sz w:val="20"/>
              </w:rPr>
              <w:t xml:space="preserve"> of the total respondents selecting the option.</w:t>
            </w:r>
          </w:p>
        </w:tc>
        <w:tc>
          <w:tcPr>
            <w:tcW w:w="14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Disagree</w:t>
            </w:r>
          </w:p>
        </w:tc>
        <w:tc>
          <w:tcPr>
            <w:tcW w:w="13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Disagree</w:t>
            </w:r>
          </w:p>
        </w:tc>
        <w:tc>
          <w:tcPr>
            <w:tcW w:w="12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Agree</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Department's Facebook page is used in an effective and professional manner.</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106</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75</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63</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30%</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25%</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Department's Twitter page is used in an effective and professional manner.</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170</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38</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69%</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15%</w:t>
            </w:r>
          </w:p>
        </w:tc>
        <w:tc>
          <w:tcPr>
            <w:tcW w:w="960" w:type="dxa"/>
            <w:tcBorders>
              <w:top w:val="nil"/>
              <w:left w:val="nil"/>
              <w:bottom w:val="single" w:sz="4" w:space="0" w:color="000000"/>
              <w:right w:val="nil"/>
            </w:tcBorders>
            <w:shd w:val="clear" w:color="000000" w:fill="EFEFEF"/>
            <w:noWrap/>
            <w:vAlign w:val="bottom"/>
            <w:hideMark/>
          </w:tcPr>
          <w:p w:rsidR="008B1094" w:rsidRDefault="008B1094" w:rsidP="008B1094">
            <w:pPr>
              <w:jc w:val="right"/>
              <w:rPr>
                <w:rFonts w:ascii="Arial" w:hAnsi="Arial" w:cs="Arial"/>
                <w:sz w:val="20"/>
              </w:rPr>
            </w:pPr>
            <w:r w:rsidRPr="009E316A">
              <w:rPr>
                <w:rFonts w:ascii="Arial" w:hAnsi="Arial" w:cs="Arial"/>
                <w:sz w:val="20"/>
              </w:rPr>
              <w:t>14%</w:t>
            </w:r>
          </w:p>
          <w:p w:rsidR="00456893" w:rsidRPr="009E316A" w:rsidRDefault="00456893" w:rsidP="008B1094">
            <w:pPr>
              <w:jc w:val="right"/>
              <w:rPr>
                <w:rFonts w:ascii="Arial" w:hAnsi="Arial" w:cs="Arial"/>
                <w:sz w:val="20"/>
              </w:rPr>
            </w:pP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lastRenderedPageBreak/>
              <w:t>The Gulfport Police Department's Website is informative and professional in appearance.</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91</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77</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73</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36%</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31%</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456893">
            <w:pPr>
              <w:rPr>
                <w:rFonts w:ascii="Arial" w:hAnsi="Arial" w:cs="Arial"/>
                <w:sz w:val="20"/>
              </w:rPr>
            </w:pPr>
            <w:r w:rsidRPr="009E316A">
              <w:rPr>
                <w:rFonts w:ascii="Arial" w:hAnsi="Arial" w:cs="Arial"/>
                <w:sz w:val="20"/>
              </w:rPr>
              <w:t xml:space="preserve">The Gulfport Police Department's Crime Mapping </w:t>
            </w:r>
            <w:r w:rsidR="00456893">
              <w:rPr>
                <w:rFonts w:ascii="Arial" w:hAnsi="Arial" w:cs="Arial"/>
                <w:sz w:val="20"/>
              </w:rPr>
              <w:t>s</w:t>
            </w:r>
            <w:r w:rsidRPr="009E316A">
              <w:rPr>
                <w:rFonts w:ascii="Arial" w:hAnsi="Arial" w:cs="Arial"/>
                <w:sz w:val="20"/>
              </w:rPr>
              <w:t>oftware is not a useful tool for the community.</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55</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47</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98</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23</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19%</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39%</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12%</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Department's headquarters are adequate.</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64</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84</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93</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33%</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36%</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I do not feel safe in the City of Gulfport.</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64</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80</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43</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46</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26</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25%</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31%</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17%</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18%</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I feel safe in my neighborhood.</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20</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36</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40</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102</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60</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14%</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16%</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40%</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23%</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 is not very responsive to the needs of citizens.</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97</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87</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43</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18</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38%</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17%</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 is effective in solving crime/issues in my community.</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24</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57</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108</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62</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24%</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I trust the Gulfport Police Department and its officers.</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27</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103</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116</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40%</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45%</w:t>
            </w:r>
          </w:p>
        </w:tc>
      </w:tr>
    </w:tbl>
    <w:p w:rsidR="008B1094" w:rsidRDefault="008B1094" w:rsidP="008B1094">
      <w:pPr>
        <w:jc w:val="center"/>
        <w:rPr>
          <w:rFonts w:ascii="Garamond" w:hAnsi="Garamond"/>
        </w:rPr>
      </w:pPr>
    </w:p>
    <w:p w:rsidR="008B1094" w:rsidRDefault="008B1094" w:rsidP="00D3714C">
      <w:pPr>
        <w:jc w:val="both"/>
        <w:rPr>
          <w:szCs w:val="24"/>
        </w:rPr>
      </w:pPr>
      <w:r>
        <w:rPr>
          <w:rFonts w:ascii="Garamond" w:hAnsi="Garamond"/>
        </w:rPr>
        <w:tab/>
      </w:r>
      <w:r>
        <w:rPr>
          <w:szCs w:val="24"/>
        </w:rPr>
        <w:t xml:space="preserve">In regards to police response, 53% of respondents disagreed or strongly disagreed with the statement, “The Gulfport Police Department takes too long to respond to calls for service”. 17% of respondents agreed or strongly agreed with that statement, while 30% neither agreed nor disagreed. 72% of respondents agreed or strongly agreed that their call to the Gulfport Police Department was handled in a professional and courteous manner. 5% </w:t>
      </w:r>
      <w:r w:rsidRPr="00FF5284">
        <w:rPr>
          <w:noProof/>
          <w:szCs w:val="24"/>
        </w:rPr>
        <w:t>o</w:t>
      </w:r>
      <w:r w:rsidR="00FF5284">
        <w:rPr>
          <w:noProof/>
          <w:szCs w:val="24"/>
        </w:rPr>
        <w:t>f</w:t>
      </w:r>
      <w:r>
        <w:rPr>
          <w:szCs w:val="24"/>
        </w:rPr>
        <w:t xml:space="preserve"> respondents disagreed or strongly disagreed, while 24% neither agreed nor disagreed. (See figure 9)</w:t>
      </w:r>
    </w:p>
    <w:p w:rsidR="008B1094" w:rsidRDefault="008B1094" w:rsidP="008B1094">
      <w:pPr>
        <w:jc w:val="both"/>
        <w:rPr>
          <w:szCs w:val="24"/>
        </w:rPr>
      </w:pPr>
    </w:p>
    <w:p w:rsidR="008B1094" w:rsidRPr="00A714C3" w:rsidRDefault="008B1094" w:rsidP="008B1094">
      <w:pPr>
        <w:jc w:val="both"/>
        <w:rPr>
          <w:szCs w:val="24"/>
        </w:rPr>
      </w:pPr>
      <w:r>
        <w:rPr>
          <w:szCs w:val="24"/>
        </w:rPr>
        <w:tab/>
        <w:t>73% of respondents agreed or strongly agreed that they were satisfied with the services they received from the Gulfport Police Department. 8% of respondents disagreed or strongly disagreed, while 18% neither agreed nor disagreed. 77% of respondents agreed or strongly agreed that the Gulfport Police Department is a professional organization. 4% of respondents disagreed or strongly disagreed, while 9% neither agreed nor disagreed. 91% of respondents agreed or strongly agreed that the officers of the Gulfport Police Department were professional in their appearance. 3% disagreed or strongly disagreed, while 7% neither agreed nor disagreed. (See figure 9)</w:t>
      </w:r>
    </w:p>
    <w:p w:rsidR="008B1094" w:rsidRDefault="008B1094" w:rsidP="008B1094">
      <w:pPr>
        <w:jc w:val="both"/>
        <w:rPr>
          <w:szCs w:val="24"/>
        </w:rPr>
      </w:pPr>
    </w:p>
    <w:p w:rsidR="008B1094" w:rsidRPr="00A714C3" w:rsidRDefault="008B1094" w:rsidP="008B1094">
      <w:pPr>
        <w:jc w:val="both"/>
        <w:rPr>
          <w:szCs w:val="24"/>
        </w:rPr>
      </w:pPr>
      <w:r>
        <w:rPr>
          <w:szCs w:val="24"/>
        </w:rPr>
        <w:lastRenderedPageBreak/>
        <w:tab/>
        <w:t>59% of respondents agreed or strongly agreed that the officers of the Gulfport Police Department conduct thorough investigations. 7% disagreed or strongly disagreed, while 34% of respondents neither agreed nor disagreed. 66% of respondents disagreed with the statement, “I am not satisfied with the diligence and effort put forth by the officers of the Gulfport Police Department”. 14% of respondents agreed or strongly agreed with that statement, while 20% of respondents neither agreed nor disagreed. (See figure 9)</w:t>
      </w:r>
    </w:p>
    <w:p w:rsidR="008B1094" w:rsidRDefault="008B1094" w:rsidP="008B1094">
      <w:pPr>
        <w:jc w:val="both"/>
        <w:rPr>
          <w:szCs w:val="24"/>
        </w:rPr>
      </w:pPr>
    </w:p>
    <w:p w:rsidR="008B1094" w:rsidRPr="00A714C3" w:rsidRDefault="008B1094" w:rsidP="008B1094">
      <w:pPr>
        <w:jc w:val="both"/>
        <w:rPr>
          <w:szCs w:val="24"/>
        </w:rPr>
      </w:pPr>
      <w:r>
        <w:rPr>
          <w:szCs w:val="24"/>
        </w:rPr>
        <w:tab/>
        <w:t>84% of the respondents agreed or strongly agreed that the Gulfport Police Department employees they have encountered were professional and courteous. 7% of respondents disagreed or strongly disagreed, while 9% neither agreed nor disagreed. (See figure 9)</w:t>
      </w:r>
    </w:p>
    <w:p w:rsidR="008B1094" w:rsidRDefault="008B1094" w:rsidP="008B1094">
      <w:pPr>
        <w:jc w:val="both"/>
        <w:rPr>
          <w:szCs w:val="24"/>
        </w:rPr>
      </w:pPr>
    </w:p>
    <w:p w:rsidR="008B1094" w:rsidRPr="00A714C3" w:rsidRDefault="008B1094" w:rsidP="008B1094">
      <w:pPr>
        <w:jc w:val="both"/>
        <w:rPr>
          <w:szCs w:val="24"/>
        </w:rPr>
      </w:pPr>
      <w:r>
        <w:rPr>
          <w:szCs w:val="24"/>
        </w:rPr>
        <w:tab/>
        <w:t>52% of respondents agreed or strongly agreed that the demographic makeup of the Gulfport Police Department reflected that of the community. 11% disagreed or strongly disagreed, while 37% neither agreed nor disagreed. (See figure 9)</w:t>
      </w:r>
    </w:p>
    <w:p w:rsidR="008B1094" w:rsidRDefault="008B1094" w:rsidP="008B1094">
      <w:pPr>
        <w:jc w:val="both"/>
        <w:rPr>
          <w:szCs w:val="24"/>
        </w:rPr>
      </w:pPr>
    </w:p>
    <w:p w:rsidR="008B1094" w:rsidRDefault="008B1094" w:rsidP="00D3714C">
      <w:pPr>
        <w:jc w:val="both"/>
        <w:rPr>
          <w:rFonts w:ascii="Garamond" w:hAnsi="Garamond"/>
        </w:rPr>
      </w:pPr>
      <w:r>
        <w:rPr>
          <w:szCs w:val="24"/>
        </w:rPr>
        <w:tab/>
        <w:t>66% of respondents disagreed or strongly disagreed with the statement, “</w:t>
      </w:r>
      <w:r w:rsidRPr="00283B11">
        <w:rPr>
          <w:szCs w:val="24"/>
        </w:rPr>
        <w:t>The Gulfport Police Department does not handle race relations in our community in an ef</w:t>
      </w:r>
      <w:r>
        <w:rPr>
          <w:szCs w:val="24"/>
        </w:rPr>
        <w:t>fective and professional manner”. 6% agreed or strongly agreed with that statement, while 29% of respondents neither agreed nor disagreed. (See figure 9)</w:t>
      </w:r>
    </w:p>
    <w:p w:rsidR="008B1094" w:rsidRDefault="008B1094" w:rsidP="008B1094">
      <w:pPr>
        <w:jc w:val="center"/>
        <w:rPr>
          <w:rFonts w:ascii="Garamond" w:hAnsi="Garamond"/>
        </w:rPr>
      </w:pPr>
    </w:p>
    <w:p w:rsidR="008B1094" w:rsidRPr="009E316A" w:rsidRDefault="00C162A5" w:rsidP="008B1094">
      <w:pPr>
        <w:jc w:val="center"/>
        <w:rPr>
          <w:rFonts w:ascii="Garamond" w:hAnsi="Garamond"/>
          <w:b/>
        </w:rPr>
      </w:pPr>
      <w:r w:rsidRPr="002A4E7A">
        <w:rPr>
          <w:rFonts w:ascii="Garamond" w:hAnsi="Garamond"/>
          <w:noProof/>
        </w:rPr>
        <mc:AlternateContent>
          <mc:Choice Requires="wps">
            <w:drawing>
              <wp:anchor distT="0" distB="0" distL="114300" distR="114300" simplePos="0" relativeHeight="251673600" behindDoc="0" locked="0" layoutInCell="1" allowOverlap="1" wp14:anchorId="5CBABBCC" wp14:editId="02C378A0">
                <wp:simplePos x="0" y="0"/>
                <wp:positionH relativeFrom="column">
                  <wp:posOffset>5499100</wp:posOffset>
                </wp:positionH>
                <wp:positionV relativeFrom="paragraph">
                  <wp:posOffset>635</wp:posOffset>
                </wp:positionV>
                <wp:extent cx="1013460" cy="1403985"/>
                <wp:effectExtent l="0" t="0" r="15240" b="2603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solidFill>
                        <a:ln w="9525">
                          <a:solidFill>
                            <a:srgbClr val="000000"/>
                          </a:solidFill>
                          <a:miter lim="800000"/>
                          <a:headEnd/>
                          <a:tailEnd/>
                        </a:ln>
                      </wps:spPr>
                      <wps:txbx>
                        <w:txbxContent>
                          <w:p w:rsidR="00E50165" w:rsidRPr="002A4E7A" w:rsidRDefault="00E50165" w:rsidP="00C162A5">
                            <w:pPr>
                              <w:jc w:val="center"/>
                              <w:rPr>
                                <w:sz w:val="20"/>
                              </w:rPr>
                            </w:pPr>
                            <w:r>
                              <w:rPr>
                                <w:sz w:val="20"/>
                              </w:rP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33pt;margin-top:.05pt;width:79.8pt;height:1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zoJwIAAE4EAAAOAAAAZHJzL2Uyb0RvYy54bWysVNtu2zAMfR+wfxD0vvhSp0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">
                <v:textbox style="mso-fit-shape-to-text:t">
                  <w:txbxContent>
                    <w:p w:rsidR="00E50165" w:rsidRPr="002A4E7A" w:rsidRDefault="00E50165" w:rsidP="00C162A5">
                      <w:pPr>
                        <w:jc w:val="center"/>
                        <w:rPr>
                          <w:sz w:val="20"/>
                        </w:rPr>
                      </w:pPr>
                      <w:r>
                        <w:rPr>
                          <w:sz w:val="20"/>
                        </w:rPr>
                        <w:t>Figure 9</w:t>
                      </w:r>
                    </w:p>
                  </w:txbxContent>
                </v:textbox>
              </v:shape>
            </w:pict>
          </mc:Fallback>
        </mc:AlternateContent>
      </w:r>
    </w:p>
    <w:tbl>
      <w:tblPr>
        <w:tblW w:w="9920" w:type="dxa"/>
        <w:tblInd w:w="93" w:type="dxa"/>
        <w:tblLook w:val="04A0" w:firstRow="1" w:lastRow="0" w:firstColumn="1" w:lastColumn="0" w:noHBand="0" w:noVBand="1"/>
      </w:tblPr>
      <w:tblGrid>
        <w:gridCol w:w="3932"/>
        <w:gridCol w:w="1420"/>
        <w:gridCol w:w="1320"/>
        <w:gridCol w:w="1260"/>
        <w:gridCol w:w="960"/>
        <w:gridCol w:w="1028"/>
      </w:tblGrid>
      <w:tr w:rsidR="008B1094" w:rsidRPr="009E316A" w:rsidTr="008B1094">
        <w:trPr>
          <w:trHeight w:val="799"/>
        </w:trPr>
        <w:tc>
          <w:tcPr>
            <w:tcW w:w="4000" w:type="dxa"/>
            <w:tcBorders>
              <w:top w:val="nil"/>
              <w:left w:val="nil"/>
              <w:bottom w:val="nil"/>
              <w:right w:val="nil"/>
            </w:tcBorders>
            <w:shd w:val="clear" w:color="000000" w:fill="FCF3E0"/>
            <w:vAlign w:val="bottom"/>
            <w:hideMark/>
          </w:tcPr>
          <w:p w:rsidR="008B1094" w:rsidRPr="009E316A" w:rsidRDefault="008B1094" w:rsidP="008B1094">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9E316A">
              <w:rPr>
                <w:rFonts w:ascii="Arial" w:hAnsi="Arial" w:cs="Arial"/>
                <w:sz w:val="20"/>
              </w:rPr>
              <w:t xml:space="preserve"> number is the count of respondents selecting the option. Bottom % is</w:t>
            </w:r>
            <w:r w:rsidR="00FF5284">
              <w:rPr>
                <w:rFonts w:ascii="Arial" w:hAnsi="Arial" w:cs="Arial"/>
                <w:sz w:val="20"/>
              </w:rPr>
              <w:t xml:space="preserve"> the</w:t>
            </w:r>
            <w:r w:rsidRPr="009E316A">
              <w:rPr>
                <w:rFonts w:ascii="Arial" w:hAnsi="Arial" w:cs="Arial"/>
                <w:sz w:val="20"/>
              </w:rPr>
              <w:t xml:space="preserve"> </w:t>
            </w:r>
            <w:r w:rsidRPr="00FF5284">
              <w:rPr>
                <w:rFonts w:ascii="Arial" w:hAnsi="Arial" w:cs="Arial"/>
                <w:noProof/>
                <w:sz w:val="20"/>
              </w:rPr>
              <w:t>percent</w:t>
            </w:r>
            <w:r w:rsidRPr="009E316A">
              <w:rPr>
                <w:rFonts w:ascii="Arial" w:hAnsi="Arial" w:cs="Arial"/>
                <w:sz w:val="20"/>
              </w:rPr>
              <w:t xml:space="preserve"> of the total respondents selecting the option.</w:t>
            </w:r>
          </w:p>
        </w:tc>
        <w:tc>
          <w:tcPr>
            <w:tcW w:w="14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Disagree</w:t>
            </w:r>
          </w:p>
        </w:tc>
        <w:tc>
          <w:tcPr>
            <w:tcW w:w="13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Disagree</w:t>
            </w:r>
          </w:p>
        </w:tc>
        <w:tc>
          <w:tcPr>
            <w:tcW w:w="12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Agree</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 takes too long to respond to calls for service.</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54</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82</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78</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30</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13</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21%</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32%</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30%</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My call to the Gulfport Police Department Dispatch center was handled in a professional and courteous manner.</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61</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96</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88</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24%</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I am satisfied with the services I received from the Gulfport Police Department.</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14</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46</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108</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79</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18%</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31%</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I find that the Gulfport Police Department is a professional organization.</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114</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110</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44%</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43%</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 xml:space="preserve">The Gulfport Police Department's officers </w:t>
            </w:r>
            <w:r w:rsidRPr="009E316A">
              <w:rPr>
                <w:rFonts w:ascii="Arial" w:hAnsi="Arial" w:cs="Arial"/>
                <w:sz w:val="20"/>
              </w:rPr>
              <w:lastRenderedPageBreak/>
              <w:t>are professional in appearance.</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lastRenderedPageBreak/>
              <w:t>3</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17</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107</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126</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42%</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49%</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lastRenderedPageBreak/>
              <w:t>Officers of the Gulfport Police Department conduct thorough investigations.</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13</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87</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92</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58</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36%</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23%</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I am not satisfied with the diligence and effort put forth by the officers of the Gulfport Police Department</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82</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88</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51</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21</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15</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32%</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20%</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 officers I have encountered have been professional and courteous.</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13</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98</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118</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5%</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46%</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The demographic makeup of the Gulfport Police Department reflects the demographic makeup of the community.</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18</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94</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77</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57</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37%</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30%</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The Gulfport Police Department does not handle race relations in our community in an effective and professional manner.</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94</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73</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73</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37%</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r>
    </w:tbl>
    <w:p w:rsidR="008B1094" w:rsidRDefault="008B1094" w:rsidP="008B1094">
      <w:pPr>
        <w:jc w:val="center"/>
        <w:rPr>
          <w:rFonts w:ascii="Garamond" w:hAnsi="Garamond"/>
        </w:rPr>
      </w:pPr>
    </w:p>
    <w:p w:rsidR="008B1094" w:rsidRDefault="008B1094" w:rsidP="008B1094">
      <w:pPr>
        <w:jc w:val="both"/>
        <w:rPr>
          <w:rFonts w:ascii="Garamond" w:hAnsi="Garamond"/>
        </w:rPr>
      </w:pPr>
      <w:r>
        <w:rPr>
          <w:rFonts w:ascii="Garamond" w:hAnsi="Garamond"/>
        </w:rPr>
        <w:tab/>
      </w:r>
    </w:p>
    <w:p w:rsidR="008B1094" w:rsidRDefault="008B1094" w:rsidP="008B1094">
      <w:pPr>
        <w:ind w:firstLine="720"/>
        <w:jc w:val="both"/>
        <w:rPr>
          <w:szCs w:val="24"/>
        </w:rPr>
      </w:pPr>
      <w:r w:rsidRPr="00823D21">
        <w:rPr>
          <w:szCs w:val="24"/>
        </w:rPr>
        <w:t>In regards to</w:t>
      </w:r>
      <w:r>
        <w:rPr>
          <w:szCs w:val="24"/>
        </w:rPr>
        <w:t xml:space="preserve"> community programs, 32% of respondents agreed or strongly agreed that they were active members of a community watch program. 35% of respondents disagreed or strongly disagreed, while 34% of respondents neither agreed nor disagreed. 59% of respondents disagreed or strongly disagreed with the statement “</w:t>
      </w:r>
      <w:r w:rsidRPr="00823D21">
        <w:rPr>
          <w:szCs w:val="24"/>
        </w:rPr>
        <w:t>Community watch groups are not effective in reducing neighborhood problems</w:t>
      </w:r>
      <w:r>
        <w:rPr>
          <w:szCs w:val="24"/>
        </w:rPr>
        <w:t>”. 14% of respondents agreed or strongly agreed, while 26% of respondents neither agreed nor disagreed. 40% of respondents agreed or strongly agreed that the youth outreach programs offered by the Gulfport Police Department were adequate. 14% of respondents disagreed or strongly disagreed, while 46% of respondents neither agreed nor disagreed. (See figure 10</w:t>
      </w:r>
      <w:r w:rsidRPr="00823D21">
        <w:rPr>
          <w:szCs w:val="24"/>
        </w:rPr>
        <w:t>)</w:t>
      </w:r>
    </w:p>
    <w:p w:rsidR="008B1094" w:rsidRDefault="008B1094" w:rsidP="008B1094">
      <w:pPr>
        <w:jc w:val="both"/>
        <w:rPr>
          <w:szCs w:val="24"/>
        </w:rPr>
      </w:pPr>
    </w:p>
    <w:p w:rsidR="008B1094" w:rsidRPr="009E316A" w:rsidRDefault="00C162A5" w:rsidP="008B1094">
      <w:pPr>
        <w:jc w:val="center"/>
        <w:rPr>
          <w:rFonts w:ascii="Garamond" w:hAnsi="Garamond"/>
          <w:b/>
        </w:rPr>
      </w:pPr>
      <w:r w:rsidRPr="002A4E7A">
        <w:rPr>
          <w:rFonts w:ascii="Garamond" w:hAnsi="Garamond"/>
          <w:noProof/>
        </w:rPr>
        <mc:AlternateContent>
          <mc:Choice Requires="wps">
            <w:drawing>
              <wp:anchor distT="0" distB="0" distL="114300" distR="114300" simplePos="0" relativeHeight="251675648" behindDoc="0" locked="0" layoutInCell="1" allowOverlap="1" wp14:anchorId="4252F167" wp14:editId="0303D0DE">
                <wp:simplePos x="0" y="0"/>
                <wp:positionH relativeFrom="column">
                  <wp:posOffset>5499100</wp:posOffset>
                </wp:positionH>
                <wp:positionV relativeFrom="paragraph">
                  <wp:posOffset>14605</wp:posOffset>
                </wp:positionV>
                <wp:extent cx="1013460" cy="1403985"/>
                <wp:effectExtent l="0" t="0" r="15240" b="260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3985"/>
                        </a:xfrm>
                        <a:prstGeom prst="rect">
                          <a:avLst/>
                        </a:prstGeom>
                        <a:solidFill>
                          <a:srgbClr val="FFFFFF"/>
                        </a:solidFill>
                        <a:ln w="9525">
                          <a:solidFill>
                            <a:srgbClr val="000000"/>
                          </a:solidFill>
                          <a:miter lim="800000"/>
                          <a:headEnd/>
                          <a:tailEnd/>
                        </a:ln>
                      </wps:spPr>
                      <wps:txbx>
                        <w:txbxContent>
                          <w:p w:rsidR="00E50165" w:rsidRPr="002A4E7A" w:rsidRDefault="00E50165" w:rsidP="00C162A5">
                            <w:pPr>
                              <w:jc w:val="center"/>
                              <w:rPr>
                                <w:sz w:val="20"/>
                              </w:rPr>
                            </w:pPr>
                            <w:r>
                              <w:rPr>
                                <w:sz w:val="20"/>
                              </w:rPr>
                              <w:t>Figure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433pt;margin-top:1.15pt;width:79.8pt;height:11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">
                <v:textbox style="mso-fit-shape-to-text:t">
                  <w:txbxContent>
                    <w:p w:rsidR="00E50165" w:rsidRPr="002A4E7A" w:rsidRDefault="00E50165" w:rsidP="00C162A5">
                      <w:pPr>
                        <w:jc w:val="center"/>
                        <w:rPr>
                          <w:sz w:val="20"/>
                        </w:rPr>
                      </w:pPr>
                      <w:r>
                        <w:rPr>
                          <w:sz w:val="20"/>
                        </w:rPr>
                        <w:t>Figure 10</w:t>
                      </w:r>
                    </w:p>
                  </w:txbxContent>
                </v:textbox>
              </v:shape>
            </w:pict>
          </mc:Fallback>
        </mc:AlternateContent>
      </w:r>
    </w:p>
    <w:tbl>
      <w:tblPr>
        <w:tblW w:w="9920" w:type="dxa"/>
        <w:tblInd w:w="93" w:type="dxa"/>
        <w:tblLook w:val="04A0" w:firstRow="1" w:lastRow="0" w:firstColumn="1" w:lastColumn="0" w:noHBand="0" w:noVBand="1"/>
      </w:tblPr>
      <w:tblGrid>
        <w:gridCol w:w="3932"/>
        <w:gridCol w:w="1420"/>
        <w:gridCol w:w="1320"/>
        <w:gridCol w:w="1260"/>
        <w:gridCol w:w="960"/>
        <w:gridCol w:w="1028"/>
      </w:tblGrid>
      <w:tr w:rsidR="008B1094" w:rsidRPr="009E316A" w:rsidTr="008B1094">
        <w:trPr>
          <w:trHeight w:val="799"/>
        </w:trPr>
        <w:tc>
          <w:tcPr>
            <w:tcW w:w="4000" w:type="dxa"/>
            <w:tcBorders>
              <w:top w:val="nil"/>
              <w:left w:val="nil"/>
              <w:bottom w:val="nil"/>
              <w:right w:val="nil"/>
            </w:tcBorders>
            <w:shd w:val="clear" w:color="000000" w:fill="FCF3E0"/>
            <w:vAlign w:val="bottom"/>
            <w:hideMark/>
          </w:tcPr>
          <w:p w:rsidR="008B1094" w:rsidRPr="009E316A" w:rsidRDefault="008B1094" w:rsidP="008B1094">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9E316A">
              <w:rPr>
                <w:rFonts w:ascii="Arial" w:hAnsi="Arial" w:cs="Arial"/>
                <w:sz w:val="20"/>
              </w:rPr>
              <w:t xml:space="preserve"> number is the count of respondents selecting the option. Bottom % is</w:t>
            </w:r>
            <w:r w:rsidR="00FF5284">
              <w:rPr>
                <w:rFonts w:ascii="Arial" w:hAnsi="Arial" w:cs="Arial"/>
                <w:sz w:val="20"/>
              </w:rPr>
              <w:t xml:space="preserve"> the</w:t>
            </w:r>
            <w:r w:rsidRPr="009E316A">
              <w:rPr>
                <w:rFonts w:ascii="Arial" w:hAnsi="Arial" w:cs="Arial"/>
                <w:sz w:val="20"/>
              </w:rPr>
              <w:t xml:space="preserve"> </w:t>
            </w:r>
            <w:r w:rsidRPr="00FF5284">
              <w:rPr>
                <w:rFonts w:ascii="Arial" w:hAnsi="Arial" w:cs="Arial"/>
                <w:noProof/>
                <w:sz w:val="20"/>
              </w:rPr>
              <w:t>percent</w:t>
            </w:r>
            <w:r w:rsidRPr="009E316A">
              <w:rPr>
                <w:rFonts w:ascii="Arial" w:hAnsi="Arial" w:cs="Arial"/>
                <w:sz w:val="20"/>
              </w:rPr>
              <w:t xml:space="preserve"> of the total respondents selecting the option.</w:t>
            </w:r>
          </w:p>
        </w:tc>
        <w:tc>
          <w:tcPr>
            <w:tcW w:w="14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Disagree</w:t>
            </w:r>
          </w:p>
        </w:tc>
        <w:tc>
          <w:tcPr>
            <w:tcW w:w="132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Disagree</w:t>
            </w:r>
          </w:p>
        </w:tc>
        <w:tc>
          <w:tcPr>
            <w:tcW w:w="12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8B1094" w:rsidRPr="009E316A" w:rsidRDefault="008B1094" w:rsidP="008B1094">
            <w:pPr>
              <w:jc w:val="right"/>
              <w:rPr>
                <w:rFonts w:ascii="Arial" w:hAnsi="Arial" w:cs="Arial"/>
                <w:b/>
                <w:bCs/>
                <w:sz w:val="20"/>
              </w:rPr>
            </w:pPr>
            <w:r w:rsidRPr="009E316A">
              <w:rPr>
                <w:rFonts w:ascii="Arial" w:hAnsi="Arial" w:cs="Arial"/>
                <w:b/>
                <w:bCs/>
                <w:sz w:val="20"/>
              </w:rPr>
              <w:t>Strongly Agree</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t>I am an active member of a community watch group in Gulfport.</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32</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57</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86</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43</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37</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13%</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22%</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34%</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17%</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15%</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000000" w:fill="EFEFEF"/>
            <w:vAlign w:val="center"/>
            <w:hideMark/>
          </w:tcPr>
          <w:p w:rsidR="008B1094" w:rsidRPr="009E316A" w:rsidRDefault="008B1094" w:rsidP="008B1094">
            <w:pPr>
              <w:rPr>
                <w:rFonts w:ascii="Arial" w:hAnsi="Arial" w:cs="Arial"/>
                <w:sz w:val="20"/>
              </w:rPr>
            </w:pPr>
            <w:r w:rsidRPr="009E316A">
              <w:rPr>
                <w:rFonts w:ascii="Arial" w:hAnsi="Arial" w:cs="Arial"/>
                <w:sz w:val="20"/>
              </w:rPr>
              <w:t>Community watch groups are not effective in reducing neighborhood problems</w:t>
            </w:r>
          </w:p>
        </w:tc>
        <w:tc>
          <w:tcPr>
            <w:tcW w:w="14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75</w:t>
            </w:r>
          </w:p>
        </w:tc>
        <w:tc>
          <w:tcPr>
            <w:tcW w:w="132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77</w:t>
            </w:r>
          </w:p>
        </w:tc>
        <w:tc>
          <w:tcPr>
            <w:tcW w:w="12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68</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21</w:t>
            </w:r>
          </w:p>
        </w:tc>
        <w:tc>
          <w:tcPr>
            <w:tcW w:w="960" w:type="dxa"/>
            <w:tcBorders>
              <w:top w:val="nil"/>
              <w:left w:val="nil"/>
              <w:bottom w:val="nil"/>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16</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c>
          <w:tcPr>
            <w:tcW w:w="132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30%</w:t>
            </w:r>
          </w:p>
        </w:tc>
        <w:tc>
          <w:tcPr>
            <w:tcW w:w="12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26%</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960" w:type="dxa"/>
            <w:tcBorders>
              <w:top w:val="nil"/>
              <w:left w:val="nil"/>
              <w:bottom w:val="single" w:sz="4" w:space="0" w:color="000000"/>
              <w:right w:val="nil"/>
            </w:tcBorders>
            <w:shd w:val="clear" w:color="000000" w:fill="EFEFEF"/>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6%</w:t>
            </w:r>
          </w:p>
        </w:tc>
      </w:tr>
      <w:tr w:rsidR="008B1094" w:rsidRPr="009E316A" w:rsidTr="008B1094">
        <w:trPr>
          <w:trHeight w:val="255"/>
        </w:trPr>
        <w:tc>
          <w:tcPr>
            <w:tcW w:w="4000" w:type="dxa"/>
            <w:vMerge w:val="restart"/>
            <w:tcBorders>
              <w:top w:val="nil"/>
              <w:left w:val="nil"/>
              <w:bottom w:val="single" w:sz="4" w:space="0" w:color="000000"/>
              <w:right w:val="nil"/>
            </w:tcBorders>
            <w:shd w:val="clear" w:color="auto" w:fill="auto"/>
            <w:vAlign w:val="center"/>
            <w:hideMark/>
          </w:tcPr>
          <w:p w:rsidR="008B1094" w:rsidRPr="009E316A" w:rsidRDefault="008B1094" w:rsidP="008B1094">
            <w:pPr>
              <w:rPr>
                <w:rFonts w:ascii="Arial" w:hAnsi="Arial" w:cs="Arial"/>
                <w:sz w:val="20"/>
              </w:rPr>
            </w:pPr>
            <w:r w:rsidRPr="009E316A">
              <w:rPr>
                <w:rFonts w:ascii="Arial" w:hAnsi="Arial" w:cs="Arial"/>
                <w:sz w:val="20"/>
              </w:rPr>
              <w:lastRenderedPageBreak/>
              <w:t>The youth outreach programs offered by the Gulfport Police Department are adequate.</w:t>
            </w:r>
          </w:p>
        </w:tc>
        <w:tc>
          <w:tcPr>
            <w:tcW w:w="14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8</w:t>
            </w:r>
          </w:p>
        </w:tc>
        <w:tc>
          <w:tcPr>
            <w:tcW w:w="132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27</w:t>
            </w:r>
          </w:p>
        </w:tc>
        <w:tc>
          <w:tcPr>
            <w:tcW w:w="12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118</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75</w:t>
            </w:r>
          </w:p>
        </w:tc>
        <w:tc>
          <w:tcPr>
            <w:tcW w:w="960" w:type="dxa"/>
            <w:tcBorders>
              <w:top w:val="nil"/>
              <w:left w:val="nil"/>
              <w:bottom w:val="nil"/>
              <w:right w:val="nil"/>
            </w:tcBorders>
            <w:shd w:val="clear" w:color="auto" w:fill="auto"/>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r>
      <w:tr w:rsidR="008B1094" w:rsidRPr="009E316A" w:rsidTr="008B1094">
        <w:trPr>
          <w:trHeight w:val="255"/>
        </w:trPr>
        <w:tc>
          <w:tcPr>
            <w:tcW w:w="4000" w:type="dxa"/>
            <w:vMerge/>
            <w:tcBorders>
              <w:top w:val="nil"/>
              <w:left w:val="nil"/>
              <w:bottom w:val="single" w:sz="4" w:space="0" w:color="000000"/>
              <w:right w:val="nil"/>
            </w:tcBorders>
            <w:vAlign w:val="center"/>
            <w:hideMark/>
          </w:tcPr>
          <w:p w:rsidR="008B1094" w:rsidRPr="009E316A" w:rsidRDefault="008B1094" w:rsidP="008B1094">
            <w:pPr>
              <w:rPr>
                <w:rFonts w:ascii="Arial" w:hAnsi="Arial" w:cs="Arial"/>
                <w:sz w:val="20"/>
              </w:rPr>
            </w:pPr>
          </w:p>
        </w:tc>
        <w:tc>
          <w:tcPr>
            <w:tcW w:w="14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3%</w:t>
            </w:r>
          </w:p>
        </w:tc>
        <w:tc>
          <w:tcPr>
            <w:tcW w:w="132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w:t>
            </w:r>
          </w:p>
        </w:tc>
        <w:tc>
          <w:tcPr>
            <w:tcW w:w="12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46%</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29%</w:t>
            </w:r>
          </w:p>
        </w:tc>
        <w:tc>
          <w:tcPr>
            <w:tcW w:w="960" w:type="dxa"/>
            <w:tcBorders>
              <w:top w:val="nil"/>
              <w:left w:val="nil"/>
              <w:bottom w:val="single" w:sz="4" w:space="0" w:color="000000"/>
              <w:right w:val="nil"/>
            </w:tcBorders>
            <w:shd w:val="clear" w:color="auto" w:fill="auto"/>
            <w:noWrap/>
            <w:vAlign w:val="bottom"/>
            <w:hideMark/>
          </w:tcPr>
          <w:p w:rsidR="008B1094" w:rsidRPr="009E316A" w:rsidRDefault="008B1094" w:rsidP="008B1094">
            <w:pPr>
              <w:jc w:val="right"/>
              <w:rPr>
                <w:rFonts w:ascii="Arial" w:hAnsi="Arial" w:cs="Arial"/>
                <w:sz w:val="20"/>
              </w:rPr>
            </w:pPr>
            <w:r w:rsidRPr="009E316A">
              <w:rPr>
                <w:rFonts w:ascii="Arial" w:hAnsi="Arial" w:cs="Arial"/>
                <w:sz w:val="20"/>
              </w:rPr>
              <w:t>11%</w:t>
            </w:r>
          </w:p>
        </w:tc>
      </w:tr>
    </w:tbl>
    <w:p w:rsidR="008B1094" w:rsidRDefault="008B1094" w:rsidP="008B1094">
      <w:pPr>
        <w:jc w:val="center"/>
        <w:rPr>
          <w:rFonts w:ascii="Garamond" w:hAnsi="Garamond"/>
        </w:rPr>
      </w:pPr>
    </w:p>
    <w:p w:rsidR="008B1094" w:rsidRPr="00953835" w:rsidRDefault="008B1094" w:rsidP="008B1094">
      <w:pPr>
        <w:jc w:val="center"/>
        <w:rPr>
          <w:rFonts w:ascii="Garamond" w:hAnsi="Garamond"/>
        </w:rPr>
      </w:pPr>
    </w:p>
    <w:p w:rsidR="003A06DD" w:rsidRDefault="008B1094" w:rsidP="00AD48EB">
      <w:pPr>
        <w:jc w:val="both"/>
      </w:pPr>
      <w:r>
        <w:rPr>
          <w:rFonts w:ascii="Garamond" w:hAnsi="Garamond"/>
        </w:rPr>
        <w:tab/>
      </w:r>
      <w:r w:rsidR="003A06DD">
        <w:t xml:space="preserve"> </w:t>
      </w: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A61E84" w:rsidRDefault="00A61E84" w:rsidP="00AD48EB">
      <w:pPr>
        <w:jc w:val="both"/>
      </w:pPr>
    </w:p>
    <w:p w:rsidR="00A61E84" w:rsidRDefault="00A61E84" w:rsidP="00AD48EB">
      <w:pPr>
        <w:jc w:val="both"/>
      </w:pPr>
    </w:p>
    <w:p w:rsidR="00A61E84" w:rsidRDefault="00A61E84" w:rsidP="00AD48EB">
      <w:pPr>
        <w:jc w:val="both"/>
      </w:pPr>
    </w:p>
    <w:p w:rsidR="00FF0AE4" w:rsidRDefault="00FF0AE4" w:rsidP="00AD48EB">
      <w:pPr>
        <w:jc w:val="both"/>
      </w:pPr>
    </w:p>
    <w:p w:rsidR="00FF0AE4" w:rsidRDefault="00FF0AE4" w:rsidP="00AD48EB">
      <w:pPr>
        <w:jc w:val="both"/>
      </w:pPr>
    </w:p>
    <w:p w:rsidR="00FF0AE4" w:rsidRDefault="00FF0AE4" w:rsidP="00AD48EB">
      <w:pPr>
        <w:jc w:val="both"/>
      </w:pPr>
    </w:p>
    <w:p w:rsidR="004B0FCC" w:rsidRPr="00A61E84" w:rsidRDefault="009013A9" w:rsidP="004B0FCC">
      <w:pPr>
        <w:jc w:val="center"/>
        <w:rPr>
          <w:b/>
          <w:sz w:val="24"/>
          <w:szCs w:val="24"/>
        </w:rPr>
      </w:pPr>
      <w:r>
        <w:rPr>
          <w:b/>
          <w:sz w:val="24"/>
          <w:szCs w:val="24"/>
        </w:rPr>
        <w:lastRenderedPageBreak/>
        <w:t>City Administration and City Council Surveys</w:t>
      </w:r>
      <w:r w:rsidR="004B0FCC" w:rsidRPr="00A61E84">
        <w:rPr>
          <w:b/>
          <w:sz w:val="24"/>
          <w:szCs w:val="24"/>
        </w:rPr>
        <w:t xml:space="preserve"> </w:t>
      </w:r>
    </w:p>
    <w:p w:rsidR="004B0FCC" w:rsidRDefault="004B0FCC" w:rsidP="004B0FCC">
      <w:pPr>
        <w:jc w:val="both"/>
        <w:rPr>
          <w:rFonts w:ascii="Garamond" w:hAnsi="Garamond"/>
        </w:rPr>
      </w:pPr>
    </w:p>
    <w:p w:rsidR="004B0FCC" w:rsidRPr="00B11393" w:rsidRDefault="004B0FCC" w:rsidP="009013A9">
      <w:pPr>
        <w:jc w:val="both"/>
        <w:rPr>
          <w:szCs w:val="24"/>
        </w:rPr>
      </w:pPr>
      <w:r>
        <w:rPr>
          <w:rFonts w:ascii="Garamond" w:hAnsi="Garamond"/>
        </w:rPr>
        <w:tab/>
      </w:r>
      <w:r>
        <w:rPr>
          <w:szCs w:val="24"/>
        </w:rPr>
        <w:t>On September 1</w:t>
      </w:r>
      <w:r w:rsidRPr="00B11393">
        <w:rPr>
          <w:szCs w:val="24"/>
        </w:rPr>
        <w:t>, 2016, the survey was published in electronic format and administered</w:t>
      </w:r>
      <w:r>
        <w:rPr>
          <w:szCs w:val="24"/>
        </w:rPr>
        <w:t xml:space="preserve"> to City of Gulfport directors, members of the city council, and city administrators via e-mail. This resulted in 8</w:t>
      </w:r>
      <w:r w:rsidRPr="00B11393">
        <w:rPr>
          <w:szCs w:val="24"/>
        </w:rPr>
        <w:t xml:space="preserve"> surveys being completed. An analysis of the data received during this process is outlined in the remainder of this report.</w:t>
      </w:r>
    </w:p>
    <w:p w:rsidR="004B0FCC" w:rsidRDefault="004B0FCC" w:rsidP="004B0FCC">
      <w:pPr>
        <w:ind w:firstLine="720"/>
        <w:jc w:val="both"/>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1. What is your age?</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20 and under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21-29</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30-39</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40-49</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37.5%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50-59</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60 and older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ind w:firstLine="720"/>
        <w:jc w:val="center"/>
        <w:rPr>
          <w:szCs w:val="24"/>
        </w:rPr>
      </w:pPr>
    </w:p>
    <w:p w:rsidR="004B0FCC" w:rsidRDefault="004B0FCC" w:rsidP="004B0FCC">
      <w:pPr>
        <w:ind w:firstLine="720"/>
        <w:jc w:val="center"/>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2. Sex:</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Male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Female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3. Race: </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White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Black</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Hispanic</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Asian/Pacific Islander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American Indian</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Other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ind w:firstLine="720"/>
        <w:jc w:val="center"/>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4. Education Level</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High School/GED</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Some College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2 Year Degree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FF5284">
              <w:rPr>
                <w:rFonts w:ascii="Arial" w:hAnsi="Arial" w:cs="Arial"/>
                <w:noProof/>
                <w:sz w:val="20"/>
              </w:rPr>
              <w:t>4</w:t>
            </w:r>
            <w:r w:rsidR="00FF5284">
              <w:rPr>
                <w:rFonts w:ascii="Arial" w:hAnsi="Arial" w:cs="Arial"/>
                <w:noProof/>
                <w:sz w:val="20"/>
              </w:rPr>
              <w:t>-</w:t>
            </w:r>
            <w:r w:rsidRPr="00FF5284">
              <w:rPr>
                <w:rFonts w:ascii="Arial" w:hAnsi="Arial" w:cs="Arial"/>
                <w:noProof/>
                <w:sz w:val="20"/>
              </w:rPr>
              <w:t>year</w:t>
            </w:r>
            <w:r w:rsidRPr="00B428A8">
              <w:rPr>
                <w:rFonts w:ascii="Arial" w:hAnsi="Arial" w:cs="Arial"/>
                <w:sz w:val="20"/>
              </w:rPr>
              <w:t xml:space="preserve"> degree</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Master's Degree or Higher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rPr>
          <w:szCs w:val="24"/>
        </w:rPr>
      </w:pPr>
    </w:p>
    <w:p w:rsidR="004B0FCC" w:rsidRDefault="004B0FCC" w:rsidP="004B0FCC">
      <w:pPr>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lastRenderedPageBreak/>
              <w:t>5. Employment Status:</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Administration</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Director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Council Member</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ind w:firstLine="720"/>
        <w:jc w:val="center"/>
        <w:rPr>
          <w:szCs w:val="24"/>
        </w:rPr>
      </w:pPr>
    </w:p>
    <w:p w:rsidR="004B0FCC" w:rsidRDefault="004B0FCC" w:rsidP="004B0FCC">
      <w:pPr>
        <w:ind w:firstLine="720"/>
        <w:jc w:val="center"/>
        <w:rPr>
          <w:szCs w:val="24"/>
        </w:rPr>
      </w:pPr>
    </w:p>
    <w:p w:rsidR="004B0FCC" w:rsidRDefault="004B0FCC" w:rsidP="004B0FCC">
      <w:pPr>
        <w:ind w:firstLine="720"/>
        <w:rPr>
          <w:szCs w:val="24"/>
        </w:rPr>
      </w:pPr>
    </w:p>
    <w:p w:rsidR="004B0FCC" w:rsidRDefault="004B0FCC" w:rsidP="004B0FCC">
      <w:pPr>
        <w:ind w:firstLine="720"/>
        <w:rPr>
          <w:szCs w:val="24"/>
        </w:rPr>
      </w:pPr>
    </w:p>
    <w:tbl>
      <w:tblPr>
        <w:tblW w:w="8220" w:type="dxa"/>
        <w:tblInd w:w="93" w:type="dxa"/>
        <w:tblLook w:val="04A0" w:firstRow="1" w:lastRow="0" w:firstColumn="1" w:lastColumn="0" w:noHBand="0" w:noVBand="1"/>
      </w:tblPr>
      <w:tblGrid>
        <w:gridCol w:w="4000"/>
        <w:gridCol w:w="1220"/>
        <w:gridCol w:w="1580"/>
        <w:gridCol w:w="1420"/>
      </w:tblGrid>
      <w:tr w:rsidR="004B0FCC" w:rsidRPr="00B428A8" w:rsidTr="00EE134F">
        <w:trPr>
          <w:trHeight w:val="1200"/>
        </w:trPr>
        <w:tc>
          <w:tcPr>
            <w:tcW w:w="8220" w:type="dxa"/>
            <w:gridSpan w:val="4"/>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6. Years of service at the City of Gulfport</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B428A8">
              <w:rPr>
                <w:rFonts w:ascii="Arial" w:hAnsi="Arial" w:cs="Arial"/>
                <w:sz w:val="20"/>
              </w:rPr>
              <w:t> </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 </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Number of Response(s)</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Response Ratio</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1-10 years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11-20 years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12.5%</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Over 20 years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sz w:val="20"/>
              </w:rPr>
            </w:pPr>
            <w:r w:rsidRPr="00B428A8">
              <w:rPr>
                <w:rFonts w:ascii="Arial" w:hAnsi="Arial" w:cs="Arial"/>
                <w:sz w:val="20"/>
              </w:rPr>
              <w:t>No Responses</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0.0%</w:t>
            </w:r>
          </w:p>
        </w:tc>
      </w:tr>
      <w:tr w:rsidR="004B0FCC" w:rsidRPr="00B428A8" w:rsidTr="00EE134F">
        <w:trPr>
          <w:trHeight w:val="255"/>
        </w:trPr>
        <w:tc>
          <w:tcPr>
            <w:tcW w:w="5220" w:type="dxa"/>
            <w:gridSpan w:val="2"/>
            <w:tcBorders>
              <w:top w:val="nil"/>
              <w:left w:val="nil"/>
              <w:bottom w:val="single" w:sz="4" w:space="0" w:color="000000"/>
              <w:right w:val="nil"/>
            </w:tcBorders>
            <w:shd w:val="clear" w:color="auto" w:fill="auto"/>
            <w:vAlign w:val="bottom"/>
            <w:hideMark/>
          </w:tcPr>
          <w:p w:rsidR="004B0FCC" w:rsidRPr="00B428A8" w:rsidRDefault="004B0FCC" w:rsidP="00EE134F">
            <w:pPr>
              <w:rPr>
                <w:rFonts w:ascii="Arial" w:hAnsi="Arial" w:cs="Arial"/>
                <w:b/>
                <w:bCs/>
                <w:sz w:val="20"/>
              </w:rPr>
            </w:pPr>
            <w:r w:rsidRPr="00B428A8">
              <w:rPr>
                <w:rFonts w:ascii="Arial" w:hAnsi="Arial" w:cs="Arial"/>
                <w:b/>
                <w:bCs/>
                <w:sz w:val="20"/>
              </w:rPr>
              <w:t>Total</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100%</w:t>
            </w:r>
          </w:p>
        </w:tc>
      </w:tr>
    </w:tbl>
    <w:p w:rsidR="004B0FCC" w:rsidRDefault="004B0FCC" w:rsidP="004B0FCC">
      <w:pPr>
        <w:ind w:firstLine="720"/>
        <w:jc w:val="center"/>
        <w:rPr>
          <w:szCs w:val="24"/>
        </w:rPr>
      </w:pPr>
    </w:p>
    <w:p w:rsidR="004B0FCC" w:rsidRDefault="004B0FCC" w:rsidP="004B0FCC">
      <w:pPr>
        <w:ind w:firstLine="720"/>
        <w:jc w:val="center"/>
        <w:rPr>
          <w:szCs w:val="24"/>
        </w:rPr>
      </w:pPr>
    </w:p>
    <w:tbl>
      <w:tblPr>
        <w:tblW w:w="10140" w:type="dxa"/>
        <w:tblInd w:w="93" w:type="dxa"/>
        <w:tblLook w:val="04A0" w:firstRow="1" w:lastRow="0" w:firstColumn="1" w:lastColumn="0" w:noHBand="0" w:noVBand="1"/>
      </w:tblPr>
      <w:tblGrid>
        <w:gridCol w:w="3932"/>
        <w:gridCol w:w="1220"/>
        <w:gridCol w:w="1580"/>
        <w:gridCol w:w="1420"/>
        <w:gridCol w:w="960"/>
        <w:gridCol w:w="1028"/>
      </w:tblGrid>
      <w:tr w:rsidR="004B0FCC" w:rsidRPr="00B428A8" w:rsidTr="00EE134F">
        <w:trPr>
          <w:trHeight w:val="1200"/>
        </w:trPr>
        <w:tc>
          <w:tcPr>
            <w:tcW w:w="10140" w:type="dxa"/>
            <w:gridSpan w:val="6"/>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7. Please select the appropriate number on the scale that indicates your level of agreement or disagreement with the statement</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FF5284">
              <w:rPr>
                <w:rFonts w:ascii="Arial" w:hAnsi="Arial" w:cs="Arial"/>
                <w:noProof/>
                <w:sz w:val="20"/>
              </w:rPr>
              <w:lastRenderedPageBreak/>
              <w:t>T</w:t>
            </w:r>
            <w:r w:rsidR="00FF5284">
              <w:rPr>
                <w:rFonts w:ascii="Arial" w:hAnsi="Arial" w:cs="Arial"/>
                <w:noProof/>
                <w:sz w:val="20"/>
              </w:rPr>
              <w:t>he t</w:t>
            </w:r>
            <w:r w:rsidRPr="00FF5284">
              <w:rPr>
                <w:rFonts w:ascii="Arial" w:hAnsi="Arial" w:cs="Arial"/>
                <w:noProof/>
                <w:sz w:val="20"/>
              </w:rPr>
              <w:t>op</w:t>
            </w:r>
            <w:r w:rsidRPr="00B428A8">
              <w:rPr>
                <w:rFonts w:ascii="Arial" w:hAnsi="Arial" w:cs="Arial"/>
                <w:sz w:val="20"/>
              </w:rPr>
              <w:t xml:space="preserve"> number is the count of respondents selecting the option. Bottom % is</w:t>
            </w:r>
            <w:r w:rsidR="00FF5284">
              <w:rPr>
                <w:rFonts w:ascii="Arial" w:hAnsi="Arial" w:cs="Arial"/>
                <w:sz w:val="20"/>
              </w:rPr>
              <w:t xml:space="preserve"> the</w:t>
            </w:r>
            <w:r w:rsidRPr="00B428A8">
              <w:rPr>
                <w:rFonts w:ascii="Arial" w:hAnsi="Arial" w:cs="Arial"/>
                <w:sz w:val="20"/>
              </w:rPr>
              <w:t xml:space="preserve"> </w:t>
            </w:r>
            <w:r w:rsidRPr="00FF5284">
              <w:rPr>
                <w:rFonts w:ascii="Arial" w:hAnsi="Arial" w:cs="Arial"/>
                <w:noProof/>
                <w:sz w:val="20"/>
              </w:rPr>
              <w:t>percent</w:t>
            </w:r>
            <w:r w:rsidRPr="00B428A8">
              <w:rPr>
                <w:rFonts w:ascii="Arial" w:hAnsi="Arial" w:cs="Arial"/>
                <w:sz w:val="20"/>
              </w:rPr>
              <w:t xml:space="preserve"> of the total respondents selecting the option.</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Disagree</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Disagree</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Agree</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Department's pay rate is adequate</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 xml:space="preserve">The Gulfport Police Department's </w:t>
            </w:r>
            <w:r w:rsidRPr="00FF5284">
              <w:rPr>
                <w:rFonts w:ascii="Arial" w:hAnsi="Arial" w:cs="Arial"/>
                <w:noProof/>
                <w:sz w:val="20"/>
              </w:rPr>
              <w:t>benefit</w:t>
            </w:r>
            <w:r w:rsidR="00FF5284">
              <w:rPr>
                <w:rFonts w:ascii="Arial" w:hAnsi="Arial" w:cs="Arial"/>
                <w:noProof/>
                <w:sz w:val="20"/>
              </w:rPr>
              <w:t>s</w:t>
            </w:r>
            <w:r w:rsidRPr="00B428A8">
              <w:rPr>
                <w:rFonts w:ascii="Arial" w:hAnsi="Arial" w:cs="Arial"/>
                <w:sz w:val="20"/>
              </w:rPr>
              <w:t xml:space="preserve"> package is adequate</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has not been effective in recruiting personnel.</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63%</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is effective in retention of personnel.</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Department's staffing levels are not adequate.</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is effective with community relations.</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offers career opportunity and growth.</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effectively manages media relations.</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has not been responsive to our requests for police services.</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Administration is responsive to our needs.</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r>
    </w:tbl>
    <w:p w:rsidR="004B0FCC" w:rsidRDefault="004B0FCC" w:rsidP="004B0FCC">
      <w:pPr>
        <w:ind w:firstLine="720"/>
        <w:jc w:val="center"/>
        <w:rPr>
          <w:szCs w:val="24"/>
        </w:rPr>
      </w:pPr>
    </w:p>
    <w:p w:rsidR="004B0FCC" w:rsidRDefault="004B0FCC" w:rsidP="004B0FCC">
      <w:pPr>
        <w:ind w:firstLine="720"/>
        <w:jc w:val="center"/>
        <w:rPr>
          <w:szCs w:val="24"/>
        </w:rPr>
      </w:pPr>
    </w:p>
    <w:tbl>
      <w:tblPr>
        <w:tblW w:w="10140" w:type="dxa"/>
        <w:tblInd w:w="93" w:type="dxa"/>
        <w:tblLook w:val="04A0" w:firstRow="1" w:lastRow="0" w:firstColumn="1" w:lastColumn="0" w:noHBand="0" w:noVBand="1"/>
      </w:tblPr>
      <w:tblGrid>
        <w:gridCol w:w="3932"/>
        <w:gridCol w:w="1220"/>
        <w:gridCol w:w="1580"/>
        <w:gridCol w:w="1420"/>
        <w:gridCol w:w="960"/>
        <w:gridCol w:w="1028"/>
      </w:tblGrid>
      <w:tr w:rsidR="004B0FCC" w:rsidRPr="00B428A8" w:rsidTr="00EE134F">
        <w:trPr>
          <w:trHeight w:val="1200"/>
        </w:trPr>
        <w:tc>
          <w:tcPr>
            <w:tcW w:w="10140" w:type="dxa"/>
            <w:gridSpan w:val="6"/>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8. Please select the appropriate number on the scale that indicates your level of agreement or disagreement with the statement.</w:t>
            </w:r>
          </w:p>
        </w:tc>
      </w:tr>
      <w:tr w:rsidR="004B0FCC" w:rsidRPr="00B428A8" w:rsidTr="00EE134F">
        <w:trPr>
          <w:trHeight w:val="799"/>
        </w:trPr>
        <w:tc>
          <w:tcPr>
            <w:tcW w:w="4000"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B428A8">
              <w:rPr>
                <w:rFonts w:ascii="Arial" w:hAnsi="Arial" w:cs="Arial"/>
                <w:sz w:val="20"/>
              </w:rPr>
              <w:t xml:space="preserve"> number is the count of respondents selecting the option. Bottom % is</w:t>
            </w:r>
            <w:r w:rsidR="00FF5284">
              <w:rPr>
                <w:rFonts w:ascii="Arial" w:hAnsi="Arial" w:cs="Arial"/>
                <w:sz w:val="20"/>
              </w:rPr>
              <w:t xml:space="preserve"> the</w:t>
            </w:r>
            <w:r w:rsidRPr="00B428A8">
              <w:rPr>
                <w:rFonts w:ascii="Arial" w:hAnsi="Arial" w:cs="Arial"/>
                <w:sz w:val="20"/>
              </w:rPr>
              <w:t xml:space="preserve"> </w:t>
            </w:r>
            <w:r w:rsidRPr="00FF5284">
              <w:rPr>
                <w:rFonts w:ascii="Arial" w:hAnsi="Arial" w:cs="Arial"/>
                <w:noProof/>
                <w:sz w:val="20"/>
              </w:rPr>
              <w:t>percent</w:t>
            </w:r>
            <w:r w:rsidRPr="00B428A8">
              <w:rPr>
                <w:rFonts w:ascii="Arial" w:hAnsi="Arial" w:cs="Arial"/>
                <w:sz w:val="20"/>
              </w:rPr>
              <w:t xml:space="preserve"> of the total respondents selecting the option.</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Disagree</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Disagree</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Agree</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 xml:space="preserve">The relationship between my department and the Gulfport Police Department is a </w:t>
            </w:r>
            <w:r w:rsidRPr="00B428A8">
              <w:rPr>
                <w:rFonts w:ascii="Arial" w:hAnsi="Arial" w:cs="Arial"/>
                <w:sz w:val="20"/>
              </w:rPr>
              <w:lastRenderedPageBreak/>
              <w:t>positive relationship.</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lastRenderedPageBreak/>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lastRenderedPageBreak/>
              <w:t>The public perception of the Gulfport Police Department is positive in my community.</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is not effective at crime reduction.</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 xml:space="preserve">The Gulfport Police Department is effective in </w:t>
            </w:r>
            <w:r w:rsidRPr="00FF5284">
              <w:rPr>
                <w:rFonts w:ascii="Arial" w:hAnsi="Arial" w:cs="Arial"/>
                <w:noProof/>
                <w:sz w:val="20"/>
              </w:rPr>
              <w:t>problem</w:t>
            </w:r>
            <w:r w:rsidR="00FF5284">
              <w:rPr>
                <w:rFonts w:ascii="Arial" w:hAnsi="Arial" w:cs="Arial"/>
                <w:noProof/>
                <w:sz w:val="20"/>
              </w:rPr>
              <w:t>-</w:t>
            </w:r>
            <w:r w:rsidRPr="00FF5284">
              <w:rPr>
                <w:rFonts w:ascii="Arial" w:hAnsi="Arial" w:cs="Arial"/>
                <w:noProof/>
                <w:sz w:val="20"/>
              </w:rPr>
              <w:t>solving</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effectively engages in traffic enforcement.</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1</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13%</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effectively manages their budget.</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63%</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is a professional organization.</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On matters of importance, the Gulfport Police Department is effective with communication.</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I am not satisfied with the outcomes of my requested services.</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r>
      <w:tr w:rsidR="004B0FCC" w:rsidRPr="00B428A8" w:rsidTr="00EE134F">
        <w:trPr>
          <w:trHeight w:val="255"/>
        </w:trPr>
        <w:tc>
          <w:tcPr>
            <w:tcW w:w="4000"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effectively manages special events.</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w:t>
            </w:r>
          </w:p>
        </w:tc>
      </w:tr>
      <w:tr w:rsidR="004B0FCC" w:rsidRPr="00B428A8" w:rsidTr="00EE134F">
        <w:trPr>
          <w:trHeight w:val="255"/>
        </w:trPr>
        <w:tc>
          <w:tcPr>
            <w:tcW w:w="4000"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38%</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63%</w:t>
            </w:r>
          </w:p>
        </w:tc>
      </w:tr>
    </w:tbl>
    <w:p w:rsidR="004B0FCC" w:rsidRDefault="004B0FCC" w:rsidP="004B0FCC">
      <w:pPr>
        <w:ind w:firstLine="720"/>
        <w:jc w:val="center"/>
        <w:rPr>
          <w:szCs w:val="24"/>
        </w:rPr>
      </w:pPr>
    </w:p>
    <w:p w:rsidR="004B0FCC" w:rsidRDefault="004B0FCC" w:rsidP="004B0FCC">
      <w:pPr>
        <w:ind w:firstLine="720"/>
        <w:jc w:val="center"/>
        <w:rPr>
          <w:szCs w:val="24"/>
        </w:rPr>
      </w:pPr>
    </w:p>
    <w:tbl>
      <w:tblPr>
        <w:tblW w:w="10140" w:type="dxa"/>
        <w:tblInd w:w="93" w:type="dxa"/>
        <w:tblLook w:val="04A0" w:firstRow="1" w:lastRow="0" w:firstColumn="1" w:lastColumn="0" w:noHBand="0" w:noVBand="1"/>
      </w:tblPr>
      <w:tblGrid>
        <w:gridCol w:w="3932"/>
        <w:gridCol w:w="1220"/>
        <w:gridCol w:w="1580"/>
        <w:gridCol w:w="1420"/>
        <w:gridCol w:w="960"/>
        <w:gridCol w:w="1028"/>
      </w:tblGrid>
      <w:tr w:rsidR="004B0FCC" w:rsidRPr="00B428A8" w:rsidTr="00EE134F">
        <w:trPr>
          <w:trHeight w:val="1200"/>
        </w:trPr>
        <w:tc>
          <w:tcPr>
            <w:tcW w:w="10140" w:type="dxa"/>
            <w:gridSpan w:val="6"/>
            <w:tcBorders>
              <w:top w:val="nil"/>
              <w:left w:val="nil"/>
              <w:bottom w:val="nil"/>
              <w:right w:val="nil"/>
            </w:tcBorders>
            <w:shd w:val="clear" w:color="000000" w:fill="E3EDFB"/>
            <w:vAlign w:val="center"/>
            <w:hideMark/>
          </w:tcPr>
          <w:p w:rsidR="004B0FCC" w:rsidRPr="00B428A8" w:rsidRDefault="004B0FCC" w:rsidP="00EE134F">
            <w:pPr>
              <w:rPr>
                <w:rFonts w:ascii="Arial" w:hAnsi="Arial" w:cs="Arial"/>
                <w:b/>
                <w:bCs/>
                <w:sz w:val="20"/>
              </w:rPr>
            </w:pPr>
            <w:r w:rsidRPr="00B428A8">
              <w:rPr>
                <w:rFonts w:ascii="Arial" w:hAnsi="Arial" w:cs="Arial"/>
                <w:b/>
                <w:bCs/>
                <w:sz w:val="20"/>
              </w:rPr>
              <w:t>9. Please select the appropriate number on the scale that indicates your level of agreement or disagreement with the statement.</w:t>
            </w:r>
          </w:p>
        </w:tc>
      </w:tr>
      <w:tr w:rsidR="004B0FCC" w:rsidRPr="00B428A8" w:rsidTr="004B0FCC">
        <w:trPr>
          <w:trHeight w:val="799"/>
        </w:trPr>
        <w:tc>
          <w:tcPr>
            <w:tcW w:w="3932" w:type="dxa"/>
            <w:tcBorders>
              <w:top w:val="nil"/>
              <w:left w:val="nil"/>
              <w:bottom w:val="nil"/>
              <w:right w:val="nil"/>
            </w:tcBorders>
            <w:shd w:val="clear" w:color="000000" w:fill="FCF3E0"/>
            <w:vAlign w:val="bottom"/>
            <w:hideMark/>
          </w:tcPr>
          <w:p w:rsidR="004B0FCC" w:rsidRPr="00B428A8" w:rsidRDefault="004B0FCC" w:rsidP="00EE134F">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B428A8">
              <w:rPr>
                <w:rFonts w:ascii="Arial" w:hAnsi="Arial" w:cs="Arial"/>
                <w:sz w:val="20"/>
              </w:rPr>
              <w:t xml:space="preserve"> number is the count of respondents selecting the option. Bottom % is</w:t>
            </w:r>
            <w:r w:rsidR="00FF5284">
              <w:rPr>
                <w:rFonts w:ascii="Arial" w:hAnsi="Arial" w:cs="Arial"/>
                <w:sz w:val="20"/>
              </w:rPr>
              <w:t xml:space="preserve"> the</w:t>
            </w:r>
            <w:r w:rsidRPr="00B428A8">
              <w:rPr>
                <w:rFonts w:ascii="Arial" w:hAnsi="Arial" w:cs="Arial"/>
                <w:sz w:val="20"/>
              </w:rPr>
              <w:t xml:space="preserve"> </w:t>
            </w:r>
            <w:r w:rsidRPr="00FF5284">
              <w:rPr>
                <w:rFonts w:ascii="Arial" w:hAnsi="Arial" w:cs="Arial"/>
                <w:noProof/>
                <w:sz w:val="20"/>
              </w:rPr>
              <w:t>percent</w:t>
            </w:r>
            <w:r w:rsidRPr="00B428A8">
              <w:rPr>
                <w:rFonts w:ascii="Arial" w:hAnsi="Arial" w:cs="Arial"/>
                <w:sz w:val="20"/>
              </w:rPr>
              <w:t xml:space="preserve"> of the total respondents selecting the option.</w:t>
            </w:r>
          </w:p>
        </w:tc>
        <w:tc>
          <w:tcPr>
            <w:tcW w:w="12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Disagree</w:t>
            </w:r>
          </w:p>
        </w:tc>
        <w:tc>
          <w:tcPr>
            <w:tcW w:w="158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Disagree</w:t>
            </w:r>
          </w:p>
        </w:tc>
        <w:tc>
          <w:tcPr>
            <w:tcW w:w="142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Agree</w:t>
            </w:r>
          </w:p>
        </w:tc>
        <w:tc>
          <w:tcPr>
            <w:tcW w:w="1028" w:type="dxa"/>
            <w:tcBorders>
              <w:top w:val="nil"/>
              <w:left w:val="nil"/>
              <w:bottom w:val="nil"/>
              <w:right w:val="nil"/>
            </w:tcBorders>
            <w:shd w:val="clear" w:color="000000" w:fill="FCF3E0"/>
            <w:vAlign w:val="bottom"/>
            <w:hideMark/>
          </w:tcPr>
          <w:p w:rsidR="004B0FCC" w:rsidRPr="00B428A8" w:rsidRDefault="004B0FCC" w:rsidP="00EE134F">
            <w:pPr>
              <w:jc w:val="right"/>
              <w:rPr>
                <w:rFonts w:ascii="Arial" w:hAnsi="Arial" w:cs="Arial"/>
                <w:b/>
                <w:bCs/>
                <w:sz w:val="20"/>
              </w:rPr>
            </w:pPr>
            <w:r w:rsidRPr="00B428A8">
              <w:rPr>
                <w:rFonts w:ascii="Arial" w:hAnsi="Arial" w:cs="Arial"/>
                <w:b/>
                <w:bCs/>
                <w:sz w:val="20"/>
              </w:rPr>
              <w:t>Strongly Agree</w:t>
            </w:r>
          </w:p>
        </w:tc>
      </w:tr>
      <w:tr w:rsidR="004B0FCC" w:rsidRPr="00B428A8" w:rsidTr="004B0FCC">
        <w:trPr>
          <w:trHeight w:val="255"/>
        </w:trPr>
        <w:tc>
          <w:tcPr>
            <w:tcW w:w="3932" w:type="dxa"/>
            <w:vMerge w:val="restart"/>
            <w:tcBorders>
              <w:top w:val="nil"/>
              <w:left w:val="nil"/>
              <w:bottom w:val="single" w:sz="4" w:space="0" w:color="000000"/>
              <w:right w:val="nil"/>
            </w:tcBorders>
            <w:shd w:val="clear" w:color="auto" w:fill="auto"/>
            <w:vAlign w:val="center"/>
            <w:hideMark/>
          </w:tcPr>
          <w:p w:rsidR="004B0FCC" w:rsidRPr="00B428A8" w:rsidRDefault="004B0FCC" w:rsidP="00EE134F">
            <w:pPr>
              <w:rPr>
                <w:rFonts w:ascii="Arial" w:hAnsi="Arial" w:cs="Arial"/>
                <w:sz w:val="20"/>
              </w:rPr>
            </w:pPr>
            <w:r w:rsidRPr="00B428A8">
              <w:rPr>
                <w:rFonts w:ascii="Arial" w:hAnsi="Arial" w:cs="Arial"/>
                <w:sz w:val="20"/>
              </w:rPr>
              <w:t>The Gulfport Police Department properly uses city resources.</w:t>
            </w:r>
          </w:p>
        </w:tc>
        <w:tc>
          <w:tcPr>
            <w:tcW w:w="12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c>
          <w:tcPr>
            <w:tcW w:w="1028" w:type="dxa"/>
            <w:tcBorders>
              <w:top w:val="nil"/>
              <w:left w:val="nil"/>
              <w:bottom w:val="nil"/>
              <w:right w:val="nil"/>
            </w:tcBorders>
            <w:shd w:val="clear" w:color="auto" w:fill="auto"/>
            <w:vAlign w:val="bottom"/>
            <w:hideMark/>
          </w:tcPr>
          <w:p w:rsidR="004B0FCC" w:rsidRPr="00B428A8" w:rsidRDefault="004B0FCC" w:rsidP="00EE134F">
            <w:pPr>
              <w:jc w:val="right"/>
              <w:rPr>
                <w:rFonts w:ascii="Arial" w:hAnsi="Arial" w:cs="Arial"/>
                <w:sz w:val="20"/>
              </w:rPr>
            </w:pPr>
            <w:r w:rsidRPr="00B428A8">
              <w:rPr>
                <w:rFonts w:ascii="Arial" w:hAnsi="Arial" w:cs="Arial"/>
                <w:sz w:val="20"/>
              </w:rPr>
              <w:t>4</w:t>
            </w:r>
          </w:p>
        </w:tc>
      </w:tr>
      <w:tr w:rsidR="004B0FCC" w:rsidRPr="00B428A8" w:rsidTr="004B0FCC">
        <w:trPr>
          <w:trHeight w:val="255"/>
        </w:trPr>
        <w:tc>
          <w:tcPr>
            <w:tcW w:w="3932"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c>
          <w:tcPr>
            <w:tcW w:w="1028" w:type="dxa"/>
            <w:tcBorders>
              <w:top w:val="nil"/>
              <w:left w:val="nil"/>
              <w:bottom w:val="single" w:sz="4" w:space="0" w:color="000000"/>
              <w:right w:val="nil"/>
            </w:tcBorders>
            <w:shd w:val="clear" w:color="auto" w:fill="auto"/>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50%</w:t>
            </w:r>
          </w:p>
        </w:tc>
      </w:tr>
      <w:tr w:rsidR="004B0FCC" w:rsidRPr="00B428A8" w:rsidTr="004B0FCC">
        <w:trPr>
          <w:trHeight w:val="255"/>
        </w:trPr>
        <w:tc>
          <w:tcPr>
            <w:tcW w:w="3932" w:type="dxa"/>
            <w:vMerge w:val="restart"/>
            <w:tcBorders>
              <w:top w:val="nil"/>
              <w:left w:val="nil"/>
              <w:bottom w:val="single" w:sz="4" w:space="0" w:color="000000"/>
              <w:right w:val="nil"/>
            </w:tcBorders>
            <w:shd w:val="clear" w:color="000000" w:fill="EFEFEF"/>
            <w:vAlign w:val="center"/>
            <w:hideMark/>
          </w:tcPr>
          <w:p w:rsidR="004B0FCC" w:rsidRPr="00B428A8" w:rsidRDefault="004B0FCC" w:rsidP="00EE134F">
            <w:pPr>
              <w:rPr>
                <w:rFonts w:ascii="Arial" w:hAnsi="Arial" w:cs="Arial"/>
                <w:sz w:val="20"/>
              </w:rPr>
            </w:pPr>
            <w:r w:rsidRPr="00B428A8">
              <w:rPr>
                <w:rFonts w:ascii="Arial" w:hAnsi="Arial" w:cs="Arial"/>
                <w:sz w:val="20"/>
              </w:rPr>
              <w:t>My overall perception of the Gulfport Police Department is favorable.</w:t>
            </w:r>
          </w:p>
        </w:tc>
        <w:tc>
          <w:tcPr>
            <w:tcW w:w="12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w:t>
            </w:r>
          </w:p>
        </w:tc>
        <w:tc>
          <w:tcPr>
            <w:tcW w:w="1028" w:type="dxa"/>
            <w:tcBorders>
              <w:top w:val="nil"/>
              <w:left w:val="nil"/>
              <w:bottom w:val="nil"/>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6</w:t>
            </w:r>
          </w:p>
        </w:tc>
      </w:tr>
      <w:tr w:rsidR="004B0FCC" w:rsidRPr="00B428A8" w:rsidTr="004B0FCC">
        <w:trPr>
          <w:trHeight w:val="255"/>
        </w:trPr>
        <w:tc>
          <w:tcPr>
            <w:tcW w:w="3932" w:type="dxa"/>
            <w:vMerge/>
            <w:tcBorders>
              <w:top w:val="nil"/>
              <w:left w:val="nil"/>
              <w:bottom w:val="single" w:sz="4" w:space="0" w:color="000000"/>
              <w:right w:val="nil"/>
            </w:tcBorders>
            <w:vAlign w:val="center"/>
            <w:hideMark/>
          </w:tcPr>
          <w:p w:rsidR="004B0FCC" w:rsidRPr="00B428A8" w:rsidRDefault="004B0FCC" w:rsidP="00EE134F">
            <w:pPr>
              <w:rPr>
                <w:rFonts w:ascii="Arial" w:hAnsi="Arial" w:cs="Arial"/>
                <w:sz w:val="20"/>
              </w:rPr>
            </w:pPr>
          </w:p>
        </w:tc>
        <w:tc>
          <w:tcPr>
            <w:tcW w:w="12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58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142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0%</w:t>
            </w:r>
          </w:p>
        </w:tc>
        <w:tc>
          <w:tcPr>
            <w:tcW w:w="960"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25%</w:t>
            </w:r>
          </w:p>
        </w:tc>
        <w:tc>
          <w:tcPr>
            <w:tcW w:w="1028" w:type="dxa"/>
            <w:tcBorders>
              <w:top w:val="nil"/>
              <w:left w:val="nil"/>
              <w:bottom w:val="single" w:sz="4" w:space="0" w:color="000000"/>
              <w:right w:val="nil"/>
            </w:tcBorders>
            <w:shd w:val="clear" w:color="000000" w:fill="EFEFEF"/>
            <w:noWrap/>
            <w:vAlign w:val="bottom"/>
            <w:hideMark/>
          </w:tcPr>
          <w:p w:rsidR="004B0FCC" w:rsidRPr="00B428A8" w:rsidRDefault="004B0FCC" w:rsidP="00EE134F">
            <w:pPr>
              <w:jc w:val="right"/>
              <w:rPr>
                <w:rFonts w:ascii="Arial" w:hAnsi="Arial" w:cs="Arial"/>
                <w:sz w:val="20"/>
              </w:rPr>
            </w:pPr>
            <w:r w:rsidRPr="00B428A8">
              <w:rPr>
                <w:rFonts w:ascii="Arial" w:hAnsi="Arial" w:cs="Arial"/>
                <w:sz w:val="20"/>
              </w:rPr>
              <w:t>75%</w:t>
            </w:r>
          </w:p>
        </w:tc>
      </w:tr>
    </w:tbl>
    <w:p w:rsidR="004B0FCC" w:rsidRDefault="004B0FCC" w:rsidP="004B0FCC">
      <w:pPr>
        <w:ind w:firstLine="720"/>
        <w:jc w:val="center"/>
        <w:rPr>
          <w:szCs w:val="24"/>
        </w:rPr>
      </w:pPr>
    </w:p>
    <w:p w:rsidR="00FF0AE4" w:rsidRDefault="00FF0AE4" w:rsidP="00FF0AE4">
      <w:pPr>
        <w:jc w:val="center"/>
        <w:rPr>
          <w:b/>
          <w:sz w:val="24"/>
          <w:szCs w:val="24"/>
        </w:rPr>
      </w:pPr>
      <w:r w:rsidRPr="00FE7C30">
        <w:rPr>
          <w:b/>
          <w:sz w:val="24"/>
          <w:szCs w:val="24"/>
        </w:rPr>
        <w:lastRenderedPageBreak/>
        <w:t>Employee Surveys</w:t>
      </w:r>
    </w:p>
    <w:p w:rsidR="00FE7C30" w:rsidRPr="00FE7C30" w:rsidRDefault="00FE7C30" w:rsidP="00FF0AE4">
      <w:pPr>
        <w:jc w:val="center"/>
        <w:rPr>
          <w:b/>
          <w:sz w:val="24"/>
          <w:szCs w:val="24"/>
        </w:rPr>
      </w:pPr>
    </w:p>
    <w:p w:rsidR="006905A8" w:rsidRPr="00B11393" w:rsidRDefault="006905A8" w:rsidP="006905A8">
      <w:pPr>
        <w:ind w:firstLine="720"/>
        <w:jc w:val="both"/>
        <w:rPr>
          <w:szCs w:val="24"/>
        </w:rPr>
      </w:pPr>
      <w:r>
        <w:rPr>
          <w:szCs w:val="24"/>
        </w:rPr>
        <w:t>On September 1</w:t>
      </w:r>
      <w:r w:rsidRPr="00B11393">
        <w:rPr>
          <w:szCs w:val="24"/>
        </w:rPr>
        <w:t>, 2016, the survey was published in electronic format and administered</w:t>
      </w:r>
      <w:r>
        <w:rPr>
          <w:szCs w:val="24"/>
        </w:rPr>
        <w:t xml:space="preserve"> to the Gulfport Police Department employees via interdepartmental e-mail. This resulted in 158</w:t>
      </w:r>
      <w:r w:rsidRPr="00B11393">
        <w:rPr>
          <w:szCs w:val="24"/>
        </w:rPr>
        <w:t xml:space="preserve"> surveys being completed. An analysis of the data received during this process is outlined in the remainder of this report.</w:t>
      </w:r>
    </w:p>
    <w:p w:rsidR="00FF0AE4" w:rsidRPr="00B11393" w:rsidRDefault="00FF0AE4" w:rsidP="00FF0AE4">
      <w:pPr>
        <w:ind w:firstLine="720"/>
        <w:jc w:val="both"/>
        <w:rPr>
          <w:szCs w:val="24"/>
        </w:rPr>
      </w:pPr>
    </w:p>
    <w:p w:rsidR="00FF0AE4" w:rsidRDefault="00FF0AE4" w:rsidP="00FF0AE4">
      <w:pPr>
        <w:ind w:firstLine="720"/>
        <w:jc w:val="both"/>
        <w:rPr>
          <w:szCs w:val="24"/>
        </w:rPr>
      </w:pPr>
      <w:r w:rsidRPr="00B11393">
        <w:rPr>
          <w:szCs w:val="24"/>
        </w:rPr>
        <w:t>The analysis of the demographic data of the</w:t>
      </w:r>
      <w:r>
        <w:rPr>
          <w:szCs w:val="24"/>
        </w:rPr>
        <w:t xml:space="preserve"> 158</w:t>
      </w:r>
      <w:r w:rsidRPr="00B11393">
        <w:rPr>
          <w:szCs w:val="24"/>
        </w:rPr>
        <w:t xml:space="preserve"> respondents is represented in the chart below. The largest group of respondents listed their </w:t>
      </w:r>
      <w:r>
        <w:rPr>
          <w:szCs w:val="24"/>
        </w:rPr>
        <w:t>age as 40 to 49 years of age. This group of 59 respondents represented 38</w:t>
      </w:r>
      <w:r w:rsidRPr="00B11393">
        <w:rPr>
          <w:szCs w:val="24"/>
        </w:rPr>
        <w:t xml:space="preserve"> percent of the respondents who participated in the survey. 2</w:t>
      </w:r>
      <w:r>
        <w:rPr>
          <w:szCs w:val="24"/>
        </w:rPr>
        <w:t>2% of respondents were ages 21-2</w:t>
      </w:r>
      <w:r w:rsidRPr="00B11393">
        <w:rPr>
          <w:szCs w:val="24"/>
        </w:rPr>
        <w:t>9, 20%</w:t>
      </w:r>
      <w:r>
        <w:rPr>
          <w:szCs w:val="24"/>
        </w:rPr>
        <w:t xml:space="preserve"> of 29</w:t>
      </w:r>
      <w:r w:rsidRPr="00B11393">
        <w:rPr>
          <w:szCs w:val="24"/>
        </w:rPr>
        <w:t>% o</w:t>
      </w:r>
      <w:r>
        <w:rPr>
          <w:szCs w:val="24"/>
        </w:rPr>
        <w:t>f respondents were ages 30-39, 7</w:t>
      </w:r>
      <w:r w:rsidRPr="00B11393">
        <w:rPr>
          <w:szCs w:val="24"/>
        </w:rPr>
        <w:t>% of resp</w:t>
      </w:r>
      <w:r>
        <w:rPr>
          <w:szCs w:val="24"/>
        </w:rPr>
        <w:t>ondents were ages 50-59, and 2% of respondents listed their ages as 60 or older</w:t>
      </w:r>
      <w:r w:rsidRPr="00B11393">
        <w:rPr>
          <w:szCs w:val="24"/>
        </w:rPr>
        <w:t xml:space="preserve"> (see Figure 1)</w:t>
      </w:r>
      <w:r>
        <w:rPr>
          <w:szCs w:val="24"/>
        </w:rPr>
        <w:t>.  79</w:t>
      </w:r>
      <w:r w:rsidRPr="00B11393">
        <w:rPr>
          <w:szCs w:val="24"/>
        </w:rPr>
        <w:t xml:space="preserve"> % of the respondents that particip</w:t>
      </w:r>
      <w:r>
        <w:rPr>
          <w:szCs w:val="24"/>
        </w:rPr>
        <w:t>ated in this study were male, 21</w:t>
      </w:r>
      <w:r w:rsidRPr="00B11393">
        <w:rPr>
          <w:szCs w:val="24"/>
        </w:rPr>
        <w:t xml:space="preserve"> % were </w:t>
      </w:r>
      <w:r>
        <w:rPr>
          <w:szCs w:val="24"/>
        </w:rPr>
        <w:t>fe</w:t>
      </w:r>
      <w:r w:rsidRPr="00B11393">
        <w:rPr>
          <w:szCs w:val="24"/>
        </w:rPr>
        <w:t>male (see figure 2).</w:t>
      </w:r>
    </w:p>
    <w:p w:rsidR="00FF0AE4" w:rsidRDefault="00FF0AE4" w:rsidP="00FF0AE4">
      <w:pPr>
        <w:ind w:firstLine="720"/>
        <w:jc w:val="both"/>
        <w:rPr>
          <w:szCs w:val="24"/>
        </w:rPr>
      </w:pPr>
    </w:p>
    <w:p w:rsidR="00FF0AE4" w:rsidRDefault="00FF0AE4" w:rsidP="00FF0AE4">
      <w:pPr>
        <w:jc w:val="center"/>
        <w:rPr>
          <w:rFonts w:ascii="Garamond" w:hAnsi="Garamond"/>
        </w:rPr>
      </w:pPr>
      <w:r w:rsidRPr="00752610">
        <w:rPr>
          <w:rFonts w:ascii="Garamond" w:hAnsi="Garamond"/>
          <w:noProof/>
        </w:rPr>
        <mc:AlternateContent>
          <mc:Choice Requires="wps">
            <w:drawing>
              <wp:anchor distT="0" distB="0" distL="114300" distR="114300" simplePos="0" relativeHeight="251722752" behindDoc="0" locked="0" layoutInCell="1" allowOverlap="1" wp14:anchorId="2E759DB3" wp14:editId="712FAA79">
                <wp:simplePos x="0" y="0"/>
                <wp:positionH relativeFrom="column">
                  <wp:posOffset>3644660</wp:posOffset>
                </wp:positionH>
                <wp:positionV relativeFrom="paragraph">
                  <wp:posOffset>1800584</wp:posOffset>
                </wp:positionV>
                <wp:extent cx="1177482" cy="245338"/>
                <wp:effectExtent l="0" t="0" r="22860" b="21590"/>
                <wp:wrapNone/>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482" cy="245338"/>
                        </a:xfrm>
                        <a:prstGeom prst="rect">
                          <a:avLst/>
                        </a:prstGeom>
                        <a:solidFill>
                          <a:srgbClr val="FFFFFF"/>
                        </a:solidFill>
                        <a:ln w="9525">
                          <a:solidFill>
                            <a:srgbClr val="000000"/>
                          </a:solidFill>
                          <a:miter lim="800000"/>
                          <a:headEnd/>
                          <a:tailEnd/>
                        </a:ln>
                      </wps:spPr>
                      <wps:txbx>
                        <w:txbxContent>
                          <w:p w:rsidR="00E50165" w:rsidRPr="00752610" w:rsidRDefault="00E50165" w:rsidP="00FF0AE4">
                            <w:pPr>
                              <w:jc w:val="center"/>
                              <w:rPr>
                                <w:sz w:val="20"/>
                              </w:rPr>
                            </w:pPr>
                            <w:r w:rsidRPr="00752610">
                              <w:rPr>
                                <w:sz w:val="20"/>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87pt;margin-top:141.8pt;width:92.7pt;height:1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QiKAIAAE4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">
                <v:textbox>
                  <w:txbxContent>
                    <w:p w:rsidR="00E50165" w:rsidRPr="00752610" w:rsidRDefault="00E50165" w:rsidP="00FF0AE4">
                      <w:pPr>
                        <w:jc w:val="center"/>
                        <w:rPr>
                          <w:sz w:val="20"/>
                        </w:rPr>
                      </w:pPr>
                      <w:r w:rsidRPr="00752610">
                        <w:rPr>
                          <w:sz w:val="20"/>
                        </w:rPr>
                        <w:t>Figure 2</w:t>
                      </w:r>
                    </w:p>
                  </w:txbxContent>
                </v:textbox>
              </v:shape>
            </w:pict>
          </mc:Fallback>
        </mc:AlternateContent>
      </w:r>
      <w:r w:rsidRPr="00752610">
        <w:rPr>
          <w:rFonts w:ascii="Garamond" w:hAnsi="Garamond"/>
          <w:noProof/>
        </w:rPr>
        <mc:AlternateContent>
          <mc:Choice Requires="wps">
            <w:drawing>
              <wp:anchor distT="0" distB="0" distL="114300" distR="114300" simplePos="0" relativeHeight="251721728" behindDoc="0" locked="0" layoutInCell="1" allowOverlap="1" wp14:anchorId="4CABEAFA" wp14:editId="7A625EF2">
                <wp:simplePos x="0" y="0"/>
                <wp:positionH relativeFrom="column">
                  <wp:posOffset>836295</wp:posOffset>
                </wp:positionH>
                <wp:positionV relativeFrom="paragraph">
                  <wp:posOffset>1895319</wp:posOffset>
                </wp:positionV>
                <wp:extent cx="1328468" cy="245853"/>
                <wp:effectExtent l="0" t="0" r="24130" b="20955"/>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245853"/>
                        </a:xfrm>
                        <a:prstGeom prst="rect">
                          <a:avLst/>
                        </a:prstGeom>
                        <a:solidFill>
                          <a:srgbClr val="FFFFFF"/>
                        </a:solidFill>
                        <a:ln w="9525">
                          <a:solidFill>
                            <a:srgbClr val="000000"/>
                          </a:solidFill>
                          <a:miter lim="800000"/>
                          <a:headEnd/>
                          <a:tailEnd/>
                        </a:ln>
                      </wps:spPr>
                      <wps:txbx>
                        <w:txbxContent>
                          <w:p w:rsidR="00E50165" w:rsidRPr="00752610" w:rsidRDefault="00E50165" w:rsidP="00FF0AE4">
                            <w:pPr>
                              <w:jc w:val="center"/>
                              <w:rPr>
                                <w:sz w:val="20"/>
                              </w:rPr>
                            </w:pPr>
                            <w:r w:rsidRPr="00752610">
                              <w:rPr>
                                <w:sz w:val="20"/>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5.85pt;margin-top:149.25pt;width:104.6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">
                <v:textbox>
                  <w:txbxContent>
                    <w:p w:rsidR="00E50165" w:rsidRPr="00752610" w:rsidRDefault="00E50165" w:rsidP="00FF0AE4">
                      <w:pPr>
                        <w:jc w:val="center"/>
                        <w:rPr>
                          <w:sz w:val="20"/>
                        </w:rPr>
                      </w:pPr>
                      <w:r w:rsidRPr="00752610">
                        <w:rPr>
                          <w:sz w:val="20"/>
                        </w:rPr>
                        <w:t>Figure 1</w:t>
                      </w:r>
                    </w:p>
                  </w:txbxContent>
                </v:textbox>
              </v:shape>
            </w:pict>
          </mc:Fallback>
        </mc:AlternateContent>
      </w:r>
      <w:r>
        <w:rPr>
          <w:rFonts w:ascii="Garamond" w:hAnsi="Garamond"/>
          <w:noProof/>
        </w:rPr>
        <w:drawing>
          <wp:inline distT="0" distB="0" distL="0" distR="0" wp14:anchorId="2AE159DC" wp14:editId="22410EC9">
            <wp:extent cx="2678502" cy="2225615"/>
            <wp:effectExtent l="0" t="0" r="26670" b="2286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Garamond" w:hAnsi="Garamond"/>
          <w:noProof/>
        </w:rPr>
        <w:drawing>
          <wp:inline distT="0" distB="0" distL="0" distR="0" wp14:anchorId="34E101E6" wp14:editId="371295F8">
            <wp:extent cx="2432649" cy="2225615"/>
            <wp:effectExtent l="0" t="0" r="25400" b="2286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F0AE4" w:rsidRDefault="00FF0AE4" w:rsidP="00FF0AE4">
      <w:pPr>
        <w:ind w:firstLine="720"/>
        <w:jc w:val="both"/>
        <w:rPr>
          <w:rFonts w:ascii="Garamond" w:hAnsi="Garamond"/>
        </w:rPr>
      </w:pPr>
    </w:p>
    <w:p w:rsidR="00FF0AE4" w:rsidRPr="003F3A27" w:rsidRDefault="00FF0AE4" w:rsidP="00FF0AE4">
      <w:pPr>
        <w:ind w:firstLine="720"/>
        <w:jc w:val="both"/>
        <w:rPr>
          <w:szCs w:val="24"/>
        </w:rPr>
      </w:pPr>
      <w:r w:rsidRPr="003F3A27">
        <w:rPr>
          <w:szCs w:val="24"/>
        </w:rPr>
        <w:t>The majority of the respondents that participated in this survey were Caucasian</w:t>
      </w:r>
      <w:r>
        <w:rPr>
          <w:szCs w:val="24"/>
        </w:rPr>
        <w:t xml:space="preserve"> (89</w:t>
      </w:r>
      <w:r w:rsidRPr="003F3A27">
        <w:rPr>
          <w:szCs w:val="24"/>
        </w:rPr>
        <w:t>%).</w:t>
      </w:r>
      <w:r>
        <w:rPr>
          <w:szCs w:val="24"/>
        </w:rPr>
        <w:t xml:space="preserve"> African Americans made up 7%</w:t>
      </w:r>
      <w:r w:rsidRPr="003F3A27">
        <w:rPr>
          <w:szCs w:val="24"/>
        </w:rPr>
        <w:t xml:space="preserve"> of the respondents who participated in this survey.</w:t>
      </w:r>
      <w:r>
        <w:rPr>
          <w:szCs w:val="24"/>
        </w:rPr>
        <w:t xml:space="preserve"> 4</w:t>
      </w:r>
      <w:r w:rsidRPr="003F3A27">
        <w:rPr>
          <w:szCs w:val="24"/>
        </w:rPr>
        <w:t>% of respondents listed a race other than Caucasian and African American (see figure 3).</w:t>
      </w:r>
    </w:p>
    <w:p w:rsidR="00FF0AE4" w:rsidRDefault="00FF0AE4" w:rsidP="00FF0AE4">
      <w:pPr>
        <w:ind w:firstLine="720"/>
        <w:jc w:val="both"/>
        <w:rPr>
          <w:rFonts w:ascii="Garamond" w:hAnsi="Garamond"/>
        </w:rPr>
      </w:pPr>
    </w:p>
    <w:p w:rsidR="00FF0AE4" w:rsidRDefault="00FF0AE4" w:rsidP="00FF0AE4">
      <w:pPr>
        <w:ind w:firstLine="720"/>
        <w:jc w:val="both"/>
        <w:rPr>
          <w:rFonts w:ascii="Garamond" w:hAnsi="Garamond"/>
        </w:rPr>
      </w:pPr>
    </w:p>
    <w:p w:rsidR="00FF0AE4" w:rsidRDefault="00FF0AE4" w:rsidP="00FF0AE4">
      <w:pPr>
        <w:ind w:firstLine="720"/>
        <w:jc w:val="both"/>
        <w:rPr>
          <w:rFonts w:ascii="Garamond" w:hAnsi="Garamond"/>
        </w:rPr>
      </w:pPr>
    </w:p>
    <w:p w:rsidR="00FF0AE4" w:rsidRDefault="00FF0AE4" w:rsidP="00FF0AE4">
      <w:pPr>
        <w:ind w:firstLine="720"/>
        <w:jc w:val="center"/>
        <w:rPr>
          <w:rFonts w:ascii="Garamond" w:hAnsi="Garamond"/>
        </w:rPr>
      </w:pPr>
      <w:r w:rsidRPr="003A67C1">
        <w:rPr>
          <w:rFonts w:ascii="Garamond" w:hAnsi="Garamond"/>
          <w:noProof/>
        </w:rPr>
        <w:lastRenderedPageBreak/>
        <mc:AlternateContent>
          <mc:Choice Requires="wps">
            <w:drawing>
              <wp:anchor distT="0" distB="0" distL="114300" distR="114300" simplePos="0" relativeHeight="251723776" behindDoc="0" locked="0" layoutInCell="1" allowOverlap="1" wp14:anchorId="5F101486" wp14:editId="06F032D2">
                <wp:simplePos x="0" y="0"/>
                <wp:positionH relativeFrom="column">
                  <wp:posOffset>1268083</wp:posOffset>
                </wp:positionH>
                <wp:positionV relativeFrom="paragraph">
                  <wp:posOffset>1938967</wp:posOffset>
                </wp:positionV>
                <wp:extent cx="966159" cy="245852"/>
                <wp:effectExtent l="0" t="0" r="24765" b="20955"/>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245852"/>
                        </a:xfrm>
                        <a:prstGeom prst="rect">
                          <a:avLst/>
                        </a:prstGeom>
                        <a:solidFill>
                          <a:srgbClr val="FFFFFF"/>
                        </a:solidFill>
                        <a:ln w="9525">
                          <a:solidFill>
                            <a:srgbClr val="000000"/>
                          </a:solidFill>
                          <a:miter lim="800000"/>
                          <a:headEnd/>
                          <a:tailEnd/>
                        </a:ln>
                      </wps:spPr>
                      <wps:txbx>
                        <w:txbxContent>
                          <w:p w:rsidR="00E50165" w:rsidRPr="003A67C1" w:rsidRDefault="00E50165" w:rsidP="00FF0AE4">
                            <w:pPr>
                              <w:jc w:val="center"/>
                              <w:rPr>
                                <w:sz w:val="20"/>
                              </w:rPr>
                            </w:pPr>
                            <w:r w:rsidRPr="003A67C1">
                              <w:rPr>
                                <w:sz w:val="20"/>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99.85pt;margin-top:152.65pt;width:76.1pt;height:1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">
                <v:textbox>
                  <w:txbxContent>
                    <w:p w:rsidR="00E50165" w:rsidRPr="003A67C1" w:rsidRDefault="00E50165" w:rsidP="00FF0AE4">
                      <w:pPr>
                        <w:jc w:val="center"/>
                        <w:rPr>
                          <w:sz w:val="20"/>
                        </w:rPr>
                      </w:pPr>
                      <w:r w:rsidRPr="003A67C1">
                        <w:rPr>
                          <w:sz w:val="20"/>
                        </w:rPr>
                        <w:t>Figure 3</w:t>
                      </w:r>
                    </w:p>
                  </w:txbxContent>
                </v:textbox>
              </v:shape>
            </w:pict>
          </mc:Fallback>
        </mc:AlternateContent>
      </w:r>
      <w:r>
        <w:rPr>
          <w:rFonts w:ascii="Garamond" w:hAnsi="Garamond"/>
          <w:noProof/>
        </w:rPr>
        <w:drawing>
          <wp:inline distT="0" distB="0" distL="0" distR="0" wp14:anchorId="47DA6979" wp14:editId="210D0FDD">
            <wp:extent cx="3545457" cy="2441275"/>
            <wp:effectExtent l="0" t="0" r="17145" b="1651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F0AE4" w:rsidRDefault="00FF0AE4" w:rsidP="00FF0AE4">
      <w:pPr>
        <w:ind w:firstLine="720"/>
        <w:jc w:val="center"/>
        <w:rPr>
          <w:rFonts w:ascii="Garamond" w:hAnsi="Garamond"/>
        </w:rPr>
      </w:pPr>
    </w:p>
    <w:p w:rsidR="00FF0AE4" w:rsidRPr="003F3A27" w:rsidRDefault="00FF0AE4" w:rsidP="00FF0AE4">
      <w:pPr>
        <w:ind w:firstLine="720"/>
        <w:jc w:val="both"/>
        <w:rPr>
          <w:szCs w:val="24"/>
        </w:rPr>
      </w:pPr>
      <w:r w:rsidRPr="003F3A27">
        <w:rPr>
          <w:szCs w:val="24"/>
        </w:rPr>
        <w:t xml:space="preserve">The majority of the respondents in this survey indicated that they had some college education or a college degree. </w:t>
      </w:r>
      <w:r>
        <w:rPr>
          <w:szCs w:val="24"/>
        </w:rPr>
        <w:t>38</w:t>
      </w:r>
      <w:r w:rsidRPr="003F3A27">
        <w:rPr>
          <w:szCs w:val="24"/>
        </w:rPr>
        <w:t xml:space="preserve">% of respondents </w:t>
      </w:r>
      <w:r>
        <w:rPr>
          <w:szCs w:val="24"/>
        </w:rPr>
        <w:t>reported having some college, 17</w:t>
      </w:r>
      <w:r w:rsidRPr="003F3A27">
        <w:rPr>
          <w:szCs w:val="24"/>
        </w:rPr>
        <w:t>% of respondents indicated they h</w:t>
      </w:r>
      <w:r>
        <w:rPr>
          <w:szCs w:val="24"/>
        </w:rPr>
        <w:t xml:space="preserve">ad a </w:t>
      </w:r>
      <w:r w:rsidRPr="00FF5284">
        <w:rPr>
          <w:noProof/>
          <w:szCs w:val="24"/>
        </w:rPr>
        <w:t>two</w:t>
      </w:r>
      <w:r w:rsidR="00FF5284">
        <w:rPr>
          <w:noProof/>
          <w:szCs w:val="24"/>
        </w:rPr>
        <w:t>-</w:t>
      </w:r>
      <w:r w:rsidRPr="00FF5284">
        <w:rPr>
          <w:noProof/>
          <w:szCs w:val="24"/>
        </w:rPr>
        <w:t>year</w:t>
      </w:r>
      <w:r>
        <w:rPr>
          <w:szCs w:val="24"/>
        </w:rPr>
        <w:t xml:space="preserve"> college degree, 32</w:t>
      </w:r>
      <w:r w:rsidRPr="003F3A27">
        <w:rPr>
          <w:szCs w:val="24"/>
        </w:rPr>
        <w:t xml:space="preserve">% of respondents indicated they had a </w:t>
      </w:r>
      <w:r w:rsidRPr="00FF5284">
        <w:rPr>
          <w:noProof/>
          <w:szCs w:val="24"/>
        </w:rPr>
        <w:t>4</w:t>
      </w:r>
      <w:r w:rsidR="00FF5284">
        <w:rPr>
          <w:noProof/>
          <w:szCs w:val="24"/>
        </w:rPr>
        <w:t>-</w:t>
      </w:r>
      <w:r w:rsidRPr="00FF5284">
        <w:rPr>
          <w:noProof/>
          <w:szCs w:val="24"/>
        </w:rPr>
        <w:t>year</w:t>
      </w:r>
      <w:r w:rsidRPr="003F3A27">
        <w:rPr>
          <w:szCs w:val="24"/>
        </w:rPr>
        <w:t xml:space="preserve"> coll</w:t>
      </w:r>
      <w:r>
        <w:rPr>
          <w:szCs w:val="24"/>
        </w:rPr>
        <w:t>ege degree, and 5</w:t>
      </w:r>
      <w:r w:rsidRPr="003F3A27">
        <w:rPr>
          <w:szCs w:val="24"/>
        </w:rPr>
        <w:t>% of respondents indicated they had a master’s degree or higher (see figure 4).</w:t>
      </w:r>
    </w:p>
    <w:p w:rsidR="00FF0AE4" w:rsidRDefault="00FF0AE4" w:rsidP="00FF0AE4">
      <w:pPr>
        <w:ind w:firstLine="720"/>
        <w:jc w:val="both"/>
        <w:rPr>
          <w:rFonts w:ascii="Garamond" w:hAnsi="Garamond"/>
        </w:rPr>
      </w:pPr>
    </w:p>
    <w:p w:rsidR="00FF0AE4" w:rsidRDefault="00FF0AE4" w:rsidP="00FF0AE4">
      <w:pPr>
        <w:ind w:firstLine="720"/>
        <w:jc w:val="both"/>
        <w:rPr>
          <w:rFonts w:ascii="Garamond" w:hAnsi="Garamond"/>
        </w:rPr>
      </w:pPr>
    </w:p>
    <w:p w:rsidR="00FF0AE4" w:rsidRDefault="00FF0AE4" w:rsidP="00FF0AE4">
      <w:pPr>
        <w:ind w:firstLine="720"/>
        <w:jc w:val="center"/>
        <w:rPr>
          <w:rFonts w:ascii="Garamond" w:hAnsi="Garamond"/>
        </w:rPr>
      </w:pPr>
      <w:r w:rsidRPr="003A67C1">
        <w:rPr>
          <w:rFonts w:ascii="Garamond" w:hAnsi="Garamond"/>
          <w:noProof/>
        </w:rPr>
        <mc:AlternateContent>
          <mc:Choice Requires="wps">
            <w:drawing>
              <wp:anchor distT="0" distB="0" distL="114300" distR="114300" simplePos="0" relativeHeight="251724800" behindDoc="0" locked="0" layoutInCell="1" allowOverlap="1" wp14:anchorId="0D266103" wp14:editId="14646DC2">
                <wp:simplePos x="0" y="0"/>
                <wp:positionH relativeFrom="column">
                  <wp:posOffset>4226943</wp:posOffset>
                </wp:positionH>
                <wp:positionV relativeFrom="paragraph">
                  <wp:posOffset>1101306</wp:posOffset>
                </wp:positionV>
                <wp:extent cx="785004" cy="280358"/>
                <wp:effectExtent l="0" t="0" r="15240" b="24765"/>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280358"/>
                        </a:xfrm>
                        <a:prstGeom prst="rect">
                          <a:avLst/>
                        </a:prstGeom>
                        <a:solidFill>
                          <a:srgbClr val="FFFFFF"/>
                        </a:solidFill>
                        <a:ln w="9525">
                          <a:solidFill>
                            <a:srgbClr val="000000"/>
                          </a:solidFill>
                          <a:miter lim="800000"/>
                          <a:headEnd/>
                          <a:tailEnd/>
                        </a:ln>
                      </wps:spPr>
                      <wps:txbx>
                        <w:txbxContent>
                          <w:p w:rsidR="00E50165" w:rsidRPr="003A67C1" w:rsidRDefault="00E50165" w:rsidP="00FF0AE4">
                            <w:pPr>
                              <w:jc w:val="center"/>
                              <w:rPr>
                                <w:sz w:val="20"/>
                              </w:rPr>
                            </w:pPr>
                            <w:r w:rsidRPr="003A67C1">
                              <w:rPr>
                                <w:sz w:val="20"/>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32.85pt;margin-top:86.7pt;width:61.8pt;height:2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u4KAIAAE0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">
                <v:textbox>
                  <w:txbxContent>
                    <w:p w:rsidR="00E50165" w:rsidRPr="003A67C1" w:rsidRDefault="00E50165" w:rsidP="00FF0AE4">
                      <w:pPr>
                        <w:jc w:val="center"/>
                        <w:rPr>
                          <w:sz w:val="20"/>
                        </w:rPr>
                      </w:pPr>
                      <w:r w:rsidRPr="003A67C1">
                        <w:rPr>
                          <w:sz w:val="20"/>
                        </w:rPr>
                        <w:t>Figure 4</w:t>
                      </w:r>
                    </w:p>
                  </w:txbxContent>
                </v:textbox>
              </v:shape>
            </w:pict>
          </mc:Fallback>
        </mc:AlternateContent>
      </w:r>
      <w:r>
        <w:rPr>
          <w:rFonts w:ascii="Garamond" w:hAnsi="Garamond"/>
          <w:noProof/>
        </w:rPr>
        <w:drawing>
          <wp:inline distT="0" distB="0" distL="0" distR="0" wp14:anchorId="6BD371C2" wp14:editId="29C007DA">
            <wp:extent cx="4334774" cy="1600200"/>
            <wp:effectExtent l="0" t="0" r="27940" b="19050"/>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F0AE4" w:rsidRDefault="00FF0AE4" w:rsidP="00FF0AE4">
      <w:pPr>
        <w:rPr>
          <w:rFonts w:ascii="Garamond" w:hAnsi="Garamond"/>
        </w:rPr>
      </w:pPr>
    </w:p>
    <w:p w:rsidR="00FF0AE4" w:rsidRPr="003F3A27" w:rsidRDefault="00FF0AE4" w:rsidP="00FF0AE4">
      <w:pPr>
        <w:ind w:firstLine="720"/>
        <w:jc w:val="center"/>
        <w:rPr>
          <w:szCs w:val="24"/>
        </w:rPr>
      </w:pPr>
    </w:p>
    <w:p w:rsidR="00FF0AE4" w:rsidRDefault="00FF0AE4" w:rsidP="00FF0AE4">
      <w:pPr>
        <w:ind w:firstLine="720"/>
        <w:jc w:val="both"/>
        <w:rPr>
          <w:szCs w:val="24"/>
        </w:rPr>
      </w:pPr>
      <w:r w:rsidRPr="003F3A27">
        <w:rPr>
          <w:szCs w:val="24"/>
        </w:rPr>
        <w:t>The majority of the respondents who participated in this survey were</w:t>
      </w:r>
      <w:r>
        <w:rPr>
          <w:szCs w:val="24"/>
        </w:rPr>
        <w:t xml:space="preserve"> either employed in sworn positions</w:t>
      </w:r>
      <w:r w:rsidRPr="003F3A27">
        <w:rPr>
          <w:szCs w:val="24"/>
        </w:rPr>
        <w:t>.</w:t>
      </w:r>
      <w:r>
        <w:rPr>
          <w:szCs w:val="24"/>
        </w:rPr>
        <w:t xml:space="preserve"> 83</w:t>
      </w:r>
      <w:r w:rsidRPr="003F3A27">
        <w:rPr>
          <w:szCs w:val="24"/>
        </w:rPr>
        <w:t>% of respondents indicated t</w:t>
      </w:r>
      <w:r>
        <w:rPr>
          <w:szCs w:val="24"/>
        </w:rPr>
        <w:t>hat they were employed in sworn positions. 17</w:t>
      </w:r>
      <w:r w:rsidRPr="003F3A27">
        <w:rPr>
          <w:szCs w:val="24"/>
        </w:rPr>
        <w:t>% of respondents</w:t>
      </w:r>
      <w:r>
        <w:rPr>
          <w:szCs w:val="24"/>
        </w:rPr>
        <w:t xml:space="preserve"> indicated they held non-sworn positions</w:t>
      </w:r>
      <w:r w:rsidRPr="003F3A27">
        <w:rPr>
          <w:szCs w:val="24"/>
        </w:rPr>
        <w:t xml:space="preserve"> (see figure5).</w:t>
      </w:r>
    </w:p>
    <w:p w:rsidR="00FF0AE4" w:rsidRDefault="00FF0AE4" w:rsidP="00FF0AE4">
      <w:pPr>
        <w:ind w:firstLine="720"/>
        <w:jc w:val="both"/>
        <w:rPr>
          <w:szCs w:val="24"/>
        </w:rPr>
      </w:pPr>
    </w:p>
    <w:p w:rsidR="00FF0AE4" w:rsidRDefault="00FF0AE4" w:rsidP="00FF0AE4">
      <w:pPr>
        <w:ind w:firstLine="720"/>
        <w:jc w:val="both"/>
        <w:rPr>
          <w:rFonts w:ascii="Garamond" w:hAnsi="Garamond"/>
        </w:rPr>
      </w:pPr>
    </w:p>
    <w:p w:rsidR="00FF0AE4" w:rsidRDefault="00FF0AE4" w:rsidP="00FF0AE4">
      <w:pPr>
        <w:ind w:firstLine="720"/>
        <w:jc w:val="center"/>
        <w:rPr>
          <w:rFonts w:ascii="Garamond" w:hAnsi="Garamond"/>
        </w:rPr>
      </w:pPr>
      <w:r w:rsidRPr="003A67C1">
        <w:rPr>
          <w:rFonts w:ascii="Garamond" w:hAnsi="Garamond"/>
          <w:noProof/>
        </w:rPr>
        <mc:AlternateContent>
          <mc:Choice Requires="wps">
            <w:drawing>
              <wp:anchor distT="0" distB="0" distL="114300" distR="114300" simplePos="0" relativeHeight="251725824" behindDoc="0" locked="0" layoutInCell="1" allowOverlap="1" wp14:anchorId="46FA1115" wp14:editId="026E3923">
                <wp:simplePos x="0" y="0"/>
                <wp:positionH relativeFrom="column">
                  <wp:posOffset>3821430</wp:posOffset>
                </wp:positionH>
                <wp:positionV relativeFrom="paragraph">
                  <wp:posOffset>1565275</wp:posOffset>
                </wp:positionV>
                <wp:extent cx="1017905" cy="245745"/>
                <wp:effectExtent l="0" t="0" r="10795" b="20955"/>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45745"/>
                        </a:xfrm>
                        <a:prstGeom prst="rect">
                          <a:avLst/>
                        </a:prstGeom>
                        <a:solidFill>
                          <a:srgbClr val="FFFFFF"/>
                        </a:solidFill>
                        <a:ln w="9525">
                          <a:solidFill>
                            <a:srgbClr val="000000"/>
                          </a:solidFill>
                          <a:miter lim="800000"/>
                          <a:headEnd/>
                          <a:tailEnd/>
                        </a:ln>
                      </wps:spPr>
                      <wps:txbx>
                        <w:txbxContent>
                          <w:p w:rsidR="00E50165" w:rsidRPr="003A67C1" w:rsidRDefault="00E50165" w:rsidP="00FF0AE4">
                            <w:pPr>
                              <w:jc w:val="center"/>
                              <w:rPr>
                                <w:sz w:val="20"/>
                              </w:rPr>
                            </w:pPr>
                            <w:r w:rsidRPr="003A67C1">
                              <w:rPr>
                                <w:sz w:val="20"/>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00.9pt;margin-top:123.25pt;width:80.15pt;height:19.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LoJw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">
                <v:textbox>
                  <w:txbxContent>
                    <w:p w:rsidR="00E50165" w:rsidRPr="003A67C1" w:rsidRDefault="00E50165" w:rsidP="00FF0AE4">
                      <w:pPr>
                        <w:jc w:val="center"/>
                        <w:rPr>
                          <w:sz w:val="20"/>
                        </w:rPr>
                      </w:pPr>
                      <w:r w:rsidRPr="003A67C1">
                        <w:rPr>
                          <w:sz w:val="20"/>
                        </w:rPr>
                        <w:t>Figure 5</w:t>
                      </w:r>
                    </w:p>
                  </w:txbxContent>
                </v:textbox>
              </v:shape>
            </w:pict>
          </mc:Fallback>
        </mc:AlternateContent>
      </w:r>
      <w:r>
        <w:rPr>
          <w:rFonts w:ascii="Garamond" w:hAnsi="Garamond"/>
          <w:noProof/>
        </w:rPr>
        <w:drawing>
          <wp:inline distT="0" distB="0" distL="0" distR="0" wp14:anchorId="5CB53707" wp14:editId="2F0CFF34">
            <wp:extent cx="3505200" cy="1874520"/>
            <wp:effectExtent l="0" t="0" r="19050" b="1143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F0AE4" w:rsidRDefault="00FF0AE4" w:rsidP="00FF0AE4">
      <w:pPr>
        <w:rPr>
          <w:rFonts w:ascii="Garamond" w:hAnsi="Garamond"/>
        </w:rPr>
      </w:pPr>
    </w:p>
    <w:p w:rsidR="00FF0AE4" w:rsidRDefault="00FF0AE4" w:rsidP="00FF0AE4">
      <w:pPr>
        <w:rPr>
          <w:rFonts w:ascii="Garamond" w:hAnsi="Garamond"/>
        </w:rPr>
      </w:pPr>
    </w:p>
    <w:p w:rsidR="00FF0AE4" w:rsidRDefault="00FF0AE4" w:rsidP="00FF0AE4">
      <w:pPr>
        <w:ind w:firstLine="720"/>
        <w:jc w:val="both"/>
        <w:rPr>
          <w:noProof/>
        </w:rPr>
      </w:pPr>
      <w:r>
        <w:rPr>
          <w:noProof/>
        </w:rPr>
        <w:t xml:space="preserve">The majority of respondents (51%) </w:t>
      </w:r>
      <w:r w:rsidRPr="00FF5284">
        <w:rPr>
          <w:noProof/>
        </w:rPr>
        <w:t>ind</w:t>
      </w:r>
      <w:r w:rsidR="00FF5284">
        <w:rPr>
          <w:noProof/>
        </w:rPr>
        <w:t>ic</w:t>
      </w:r>
      <w:r w:rsidRPr="00FF5284">
        <w:rPr>
          <w:noProof/>
        </w:rPr>
        <w:t>ated</w:t>
      </w:r>
      <w:r>
        <w:rPr>
          <w:noProof/>
        </w:rPr>
        <w:t xml:space="preserve"> that they have 1-10 years of service with the Gulfport Police Department. 33% of respondents indicated they have 11-20 years of service, and 16% of respondents indicated they have over 20 years of service (see figure</w:t>
      </w:r>
      <w:r w:rsidRPr="000A13FD">
        <w:rPr>
          <w:noProof/>
        </w:rPr>
        <w:t xml:space="preserve"> </w:t>
      </w:r>
      <w:r>
        <w:rPr>
          <w:noProof/>
        </w:rPr>
        <w:t>6).</w:t>
      </w:r>
    </w:p>
    <w:p w:rsidR="00FF0AE4" w:rsidRDefault="00FF0AE4" w:rsidP="00FF0AE4">
      <w:pPr>
        <w:ind w:firstLine="720"/>
        <w:jc w:val="both"/>
        <w:rPr>
          <w:noProof/>
        </w:rPr>
      </w:pPr>
    </w:p>
    <w:p w:rsidR="00FF0AE4" w:rsidRDefault="00FF0AE4" w:rsidP="00FF0AE4">
      <w:pPr>
        <w:ind w:firstLine="720"/>
        <w:jc w:val="both"/>
        <w:rPr>
          <w:noProof/>
        </w:rPr>
      </w:pPr>
    </w:p>
    <w:p w:rsidR="00FF0AE4" w:rsidRDefault="00FF0AE4" w:rsidP="00FF0AE4">
      <w:pPr>
        <w:ind w:firstLine="720"/>
        <w:jc w:val="center"/>
        <w:rPr>
          <w:rFonts w:ascii="Garamond" w:hAnsi="Garamond"/>
        </w:rPr>
      </w:pPr>
      <w:r>
        <w:rPr>
          <w:noProof/>
        </w:rPr>
        <mc:AlternateContent>
          <mc:Choice Requires="wps">
            <w:drawing>
              <wp:anchor distT="0" distB="0" distL="114300" distR="114300" simplePos="0" relativeHeight="251726848" behindDoc="0" locked="0" layoutInCell="1" allowOverlap="1" wp14:anchorId="695AE336" wp14:editId="5ECB8A52">
                <wp:simplePos x="0" y="0"/>
                <wp:positionH relativeFrom="column">
                  <wp:posOffset>4063365</wp:posOffset>
                </wp:positionH>
                <wp:positionV relativeFrom="paragraph">
                  <wp:posOffset>365760</wp:posOffset>
                </wp:positionV>
                <wp:extent cx="930910" cy="1403985"/>
                <wp:effectExtent l="0" t="0" r="21590" b="2032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403985"/>
                        </a:xfrm>
                        <a:prstGeom prst="rect">
                          <a:avLst/>
                        </a:prstGeom>
                        <a:solidFill>
                          <a:srgbClr val="FFFFFF"/>
                        </a:solidFill>
                        <a:ln w="9525">
                          <a:solidFill>
                            <a:srgbClr val="000000"/>
                          </a:solidFill>
                          <a:miter lim="800000"/>
                          <a:headEnd/>
                          <a:tailEnd/>
                        </a:ln>
                      </wps:spPr>
                      <wps:txbx>
                        <w:txbxContent>
                          <w:p w:rsidR="00E50165" w:rsidRPr="000A13FD" w:rsidRDefault="00E50165" w:rsidP="00FF0AE4">
                            <w:pPr>
                              <w:jc w:val="center"/>
                              <w:rPr>
                                <w:sz w:val="20"/>
                              </w:rPr>
                            </w:pPr>
                            <w:r w:rsidRPr="000A13FD">
                              <w:rPr>
                                <w:sz w:val="20"/>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19.95pt;margin-top:28.8pt;width:73.3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8iJwIAAE4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">
                <v:textbox style="mso-fit-shape-to-text:t">
                  <w:txbxContent>
                    <w:p w:rsidR="00E50165" w:rsidRPr="000A13FD" w:rsidRDefault="00E50165" w:rsidP="00FF0AE4">
                      <w:pPr>
                        <w:jc w:val="center"/>
                        <w:rPr>
                          <w:sz w:val="20"/>
                        </w:rPr>
                      </w:pPr>
                      <w:r w:rsidRPr="000A13FD">
                        <w:rPr>
                          <w:sz w:val="20"/>
                        </w:rPr>
                        <w:t>Figure 6</w:t>
                      </w:r>
                    </w:p>
                  </w:txbxContent>
                </v:textbox>
              </v:shape>
            </w:pict>
          </mc:Fallback>
        </mc:AlternateContent>
      </w:r>
      <w:r>
        <w:rPr>
          <w:rFonts w:ascii="Garamond" w:hAnsi="Garamond"/>
          <w:noProof/>
        </w:rPr>
        <w:drawing>
          <wp:inline distT="0" distB="0" distL="0" distR="0" wp14:anchorId="418667B8" wp14:editId="5C45E851">
            <wp:extent cx="4192437" cy="1565694"/>
            <wp:effectExtent l="0" t="0" r="17780" b="15875"/>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F0AE4" w:rsidRDefault="00FF0AE4" w:rsidP="00FF0AE4">
      <w:pPr>
        <w:rPr>
          <w:rFonts w:ascii="Garamond" w:hAnsi="Garamond"/>
        </w:rPr>
      </w:pPr>
    </w:p>
    <w:p w:rsidR="00FF0AE4" w:rsidRDefault="00FF0AE4" w:rsidP="00FF0AE4">
      <w:pPr>
        <w:jc w:val="both"/>
        <w:rPr>
          <w:rFonts w:ascii="Garamond" w:hAnsi="Garamond"/>
        </w:rPr>
      </w:pPr>
    </w:p>
    <w:p w:rsidR="00FF0AE4" w:rsidRDefault="00FF0AE4" w:rsidP="00FF0AE4">
      <w:pPr>
        <w:ind w:firstLine="720"/>
        <w:jc w:val="both"/>
        <w:rPr>
          <w:szCs w:val="24"/>
        </w:rPr>
      </w:pPr>
      <w:r w:rsidRPr="009E316A">
        <w:rPr>
          <w:szCs w:val="24"/>
        </w:rPr>
        <w:t>We asked respondents to answer a series of questions using a Likert scale survey</w:t>
      </w:r>
      <w:r>
        <w:rPr>
          <w:szCs w:val="24"/>
        </w:rPr>
        <w:t xml:space="preserve"> instrument.  The tables listed below contain the data from those respondents. In figure 7, we see that the majority of respondents (73%) disagreed or strongly disagreed that the Gulfport Police Department pay rate is </w:t>
      </w:r>
      <w:r>
        <w:rPr>
          <w:szCs w:val="24"/>
        </w:rPr>
        <w:lastRenderedPageBreak/>
        <w:t>adequate. 13% of respondents agreed that the pay rate was adequate, while 15% neither agreed nor disagreed with that statement (see figure7).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 xml:space="preserve">49% of respondents disagreed or strongly disagreed that the Gulfport Police Department’s </w:t>
      </w:r>
      <w:r w:rsidRPr="00FF5284">
        <w:rPr>
          <w:noProof/>
          <w:szCs w:val="24"/>
        </w:rPr>
        <w:t>benefit</w:t>
      </w:r>
      <w:r w:rsidR="00FF5284">
        <w:rPr>
          <w:noProof/>
          <w:szCs w:val="24"/>
        </w:rPr>
        <w:t>s</w:t>
      </w:r>
      <w:r>
        <w:rPr>
          <w:szCs w:val="24"/>
        </w:rPr>
        <w:t xml:space="preserve"> package was adequate. 31% of respondents agreed or strongly agreed that the benefit package was adequate, while 20% of respondents neither agreed nor disagreed (see figure 7). </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61% of respondents disagreed or strongly disagreed with the statement, “</w:t>
      </w:r>
      <w:r w:rsidRPr="007A03ED">
        <w:rPr>
          <w:szCs w:val="24"/>
        </w:rPr>
        <w:t>The Gulfport Police Department'</w:t>
      </w:r>
      <w:r>
        <w:rPr>
          <w:szCs w:val="24"/>
        </w:rPr>
        <w:t xml:space="preserve">s work schedule is not adequate”. 22% of respondents agreed or strongly agreed with that statement, while 17% of respondents neither agreed nor disagreed </w:t>
      </w:r>
      <w:r w:rsidRPr="00CB7863">
        <w:rPr>
          <w:szCs w:val="24"/>
        </w:rPr>
        <w:t>(see figure</w:t>
      </w:r>
      <w:r>
        <w:rPr>
          <w:szCs w:val="24"/>
        </w:rPr>
        <w:t xml:space="preserve"> </w:t>
      </w:r>
      <w:r w:rsidRPr="00CB7863">
        <w:rPr>
          <w:szCs w:val="24"/>
        </w:rPr>
        <w:t>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 xml:space="preserve">77% of respondents agreed or strongly agreed that the Gulfport Police Department effectively uses available technology. 13% of respondents disagreed or strongly disagreed, while 10% of respondents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r>
        <w:rPr>
          <w:szCs w:val="24"/>
        </w:rPr>
        <w:t xml:space="preserve">94% of respondents agreed or strongly agreed that the Gulfport Police Department facilities were adequate. 4% of respondents disagreed or strongly disagreed, and 3%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 xml:space="preserve">73% of the respondents agreed or strongly agreed that they felt safe while on duty. 10% of respondents disagreed or strongly disagreed, while 16% of respondents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 xml:space="preserve">56% of respondents agreed or strongly agreed that the Gulfport Police Department offers career opportunity and growth.  22% of respondents disagreed or strongly disagreed, while 21% of respondents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80% of respondents disagreed or strongly disagreed with the statement, “</w:t>
      </w:r>
      <w:r w:rsidRPr="00211D12">
        <w:rPr>
          <w:szCs w:val="24"/>
        </w:rPr>
        <w:t>The Gulfport Police Department does not prov</w:t>
      </w:r>
      <w:r>
        <w:rPr>
          <w:szCs w:val="24"/>
        </w:rPr>
        <w:t xml:space="preserve">ide officers adequate equipment”. 8% of respondents agreed or strongly agreed, while 12% of respondents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ind w:firstLine="720"/>
        <w:jc w:val="both"/>
        <w:rPr>
          <w:szCs w:val="24"/>
        </w:rPr>
      </w:pPr>
      <w:r>
        <w:rPr>
          <w:szCs w:val="24"/>
        </w:rPr>
        <w:t xml:space="preserve">79% of respondents agreed or strongly agreed that their supervisors provide proper guidance and leadership. 5% of respondents disagreed or strongly disagreed, while 15% </w:t>
      </w:r>
      <w:r w:rsidRPr="00FF5284">
        <w:rPr>
          <w:noProof/>
          <w:szCs w:val="24"/>
        </w:rPr>
        <w:t>o</w:t>
      </w:r>
      <w:r w:rsidR="00FF5284">
        <w:rPr>
          <w:noProof/>
          <w:szCs w:val="24"/>
        </w:rPr>
        <w:t>f</w:t>
      </w:r>
      <w:r>
        <w:rPr>
          <w:szCs w:val="24"/>
        </w:rPr>
        <w:t xml:space="preserve"> respondents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jc w:val="both"/>
        <w:rPr>
          <w:szCs w:val="24"/>
        </w:rPr>
      </w:pPr>
      <w:r>
        <w:rPr>
          <w:szCs w:val="24"/>
        </w:rPr>
        <w:tab/>
        <w:t>65% of respondents disagreed or strongly disagreed with the statement, “</w:t>
      </w:r>
      <w:r w:rsidRPr="00211D12">
        <w:rPr>
          <w:szCs w:val="24"/>
        </w:rPr>
        <w:t>The Gulfport Police Department Administration is not responsive to our needs</w:t>
      </w:r>
      <w:r>
        <w:rPr>
          <w:szCs w:val="24"/>
        </w:rPr>
        <w:t xml:space="preserve">”. 13% of respondents agreed or strongly agreed, while 22% neither agreed nor disagreed </w:t>
      </w:r>
      <w:r w:rsidRPr="00211D12">
        <w:rPr>
          <w:szCs w:val="24"/>
        </w:rPr>
        <w:t>(see figure</w:t>
      </w:r>
      <w:r>
        <w:rPr>
          <w:szCs w:val="24"/>
        </w:rPr>
        <w:t xml:space="preserve"> </w:t>
      </w:r>
      <w:r w:rsidRPr="00211D12">
        <w:rPr>
          <w:szCs w:val="24"/>
        </w:rPr>
        <w:t>7).</w:t>
      </w:r>
    </w:p>
    <w:p w:rsidR="00FF0AE4" w:rsidRDefault="00FF0AE4" w:rsidP="00FF0AE4">
      <w:pPr>
        <w:ind w:firstLine="720"/>
        <w:jc w:val="both"/>
        <w:rPr>
          <w:szCs w:val="24"/>
        </w:rPr>
      </w:pPr>
    </w:p>
    <w:p w:rsidR="00FF0AE4" w:rsidRDefault="00FF0AE4" w:rsidP="00FF0AE4">
      <w:pPr>
        <w:rPr>
          <w:rFonts w:ascii="Garamond" w:hAnsi="Garamond"/>
        </w:rPr>
      </w:pPr>
    </w:p>
    <w:p w:rsidR="00FF0AE4" w:rsidRPr="009E316A" w:rsidRDefault="00FF0AE4" w:rsidP="00FF0AE4">
      <w:pPr>
        <w:jc w:val="center"/>
        <w:rPr>
          <w:rFonts w:ascii="Garamond" w:hAnsi="Garamond"/>
          <w:b/>
        </w:rPr>
      </w:pPr>
      <w:r>
        <w:rPr>
          <w:rFonts w:ascii="Garamond" w:hAnsi="Garamond"/>
          <w:b/>
        </w:rPr>
        <w:t>Figure 7</w:t>
      </w:r>
    </w:p>
    <w:tbl>
      <w:tblPr>
        <w:tblW w:w="9820" w:type="dxa"/>
        <w:tblInd w:w="93" w:type="dxa"/>
        <w:tblLook w:val="04A0" w:firstRow="1" w:lastRow="0" w:firstColumn="1" w:lastColumn="0" w:noHBand="0" w:noVBand="1"/>
      </w:tblPr>
      <w:tblGrid>
        <w:gridCol w:w="3812"/>
        <w:gridCol w:w="1280"/>
        <w:gridCol w:w="1360"/>
        <w:gridCol w:w="1380"/>
        <w:gridCol w:w="960"/>
        <w:gridCol w:w="1028"/>
      </w:tblGrid>
      <w:tr w:rsidR="00FF0AE4" w:rsidRPr="007E64CB" w:rsidTr="005C1A30">
        <w:trPr>
          <w:trHeight w:val="799"/>
        </w:trPr>
        <w:tc>
          <w:tcPr>
            <w:tcW w:w="3880" w:type="dxa"/>
            <w:tcBorders>
              <w:top w:val="nil"/>
              <w:left w:val="nil"/>
              <w:bottom w:val="nil"/>
              <w:right w:val="nil"/>
            </w:tcBorders>
            <w:shd w:val="clear" w:color="000000" w:fill="FCF3E0"/>
            <w:vAlign w:val="bottom"/>
            <w:hideMark/>
          </w:tcPr>
          <w:p w:rsidR="00FF0AE4" w:rsidRPr="007E64CB" w:rsidRDefault="00FF0AE4" w:rsidP="005C1A30">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7E64CB">
              <w:rPr>
                <w:rFonts w:ascii="Arial" w:hAnsi="Arial" w:cs="Arial"/>
                <w:sz w:val="20"/>
              </w:rPr>
              <w:t xml:space="preserve"> number is the count of respondents selecting the option. Bottom % is</w:t>
            </w:r>
            <w:r w:rsidR="00FF5284">
              <w:rPr>
                <w:rFonts w:ascii="Arial" w:hAnsi="Arial" w:cs="Arial"/>
                <w:sz w:val="20"/>
              </w:rPr>
              <w:t xml:space="preserve"> the</w:t>
            </w:r>
            <w:r w:rsidRPr="007E64CB">
              <w:rPr>
                <w:rFonts w:ascii="Arial" w:hAnsi="Arial" w:cs="Arial"/>
                <w:sz w:val="20"/>
              </w:rPr>
              <w:t xml:space="preserve"> </w:t>
            </w:r>
            <w:r w:rsidRPr="00FF5284">
              <w:rPr>
                <w:rFonts w:ascii="Arial" w:hAnsi="Arial" w:cs="Arial"/>
                <w:noProof/>
                <w:sz w:val="20"/>
              </w:rPr>
              <w:t>percent</w:t>
            </w:r>
            <w:r w:rsidRPr="007E64CB">
              <w:rPr>
                <w:rFonts w:ascii="Arial" w:hAnsi="Arial" w:cs="Arial"/>
                <w:sz w:val="20"/>
              </w:rPr>
              <w:t xml:space="preserve"> of the total respondents selecting the option.</w:t>
            </w:r>
          </w:p>
        </w:tc>
        <w:tc>
          <w:tcPr>
            <w:tcW w:w="12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Disagree</w:t>
            </w:r>
          </w:p>
        </w:tc>
        <w:tc>
          <w:tcPr>
            <w:tcW w:w="13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Disagree</w:t>
            </w:r>
          </w:p>
        </w:tc>
        <w:tc>
          <w:tcPr>
            <w:tcW w:w="13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Agree</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Department's pay rate is adequate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38</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77</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23</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20</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0</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49%</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13%</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0%</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 xml:space="preserve">The Gulfport Police Department's </w:t>
            </w:r>
            <w:r w:rsidRPr="00FF5284">
              <w:rPr>
                <w:rFonts w:ascii="Arial" w:hAnsi="Arial" w:cs="Arial"/>
                <w:noProof/>
                <w:sz w:val="20"/>
              </w:rPr>
              <w:t>benefit</w:t>
            </w:r>
            <w:r w:rsidR="00FF5284">
              <w:rPr>
                <w:rFonts w:ascii="Arial" w:hAnsi="Arial" w:cs="Arial"/>
                <w:noProof/>
                <w:sz w:val="20"/>
              </w:rPr>
              <w:t>s</w:t>
            </w:r>
            <w:r w:rsidRPr="007E64CB">
              <w:rPr>
                <w:rFonts w:ascii="Arial" w:hAnsi="Arial" w:cs="Arial"/>
                <w:sz w:val="20"/>
              </w:rPr>
              <w:t xml:space="preserve"> package is adequate</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18</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59</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31</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47</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38%</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20%</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30%</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Department's work schedule is not adequate.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70</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27</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29</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45%</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17%</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18%</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effectively uses available technology.</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19</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61%</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Department's facilities are adequate.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5</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75</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72</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48%</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I feel safe while I'm on duty.</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40</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48%</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offers career opportunity and growth.</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33</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77</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21%</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50%</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does not provide officers adequate equipment.</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49</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77</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19</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49%</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My supervisors provide proper guidance and leadership.</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89</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36</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56%</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23%</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Administration is not responsive to our needs</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78</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35</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49%</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22%</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r>
    </w:tbl>
    <w:p w:rsidR="00FF0AE4" w:rsidRDefault="00FF0AE4" w:rsidP="00FF0AE4">
      <w:pPr>
        <w:rPr>
          <w:rFonts w:ascii="Garamond" w:hAnsi="Garamond"/>
        </w:rPr>
      </w:pPr>
    </w:p>
    <w:p w:rsidR="00FF0AE4" w:rsidRDefault="00FF0AE4" w:rsidP="00FF0AE4">
      <w:pPr>
        <w:jc w:val="both"/>
        <w:rPr>
          <w:rFonts w:ascii="Garamond" w:hAnsi="Garamond"/>
        </w:rPr>
      </w:pPr>
      <w:r>
        <w:rPr>
          <w:rFonts w:ascii="Garamond" w:hAnsi="Garamond"/>
        </w:rPr>
        <w:tab/>
      </w:r>
    </w:p>
    <w:p w:rsidR="00FF0AE4" w:rsidRDefault="00FF0AE4" w:rsidP="00FF0AE4">
      <w:pPr>
        <w:jc w:val="both"/>
        <w:rPr>
          <w:szCs w:val="24"/>
        </w:rPr>
      </w:pPr>
      <w:r>
        <w:rPr>
          <w:szCs w:val="24"/>
        </w:rPr>
        <w:lastRenderedPageBreak/>
        <w:tab/>
        <w:t>In regards to daily workload, 39% of respondents disagreed or strongly disagreed that their daily workload was acceptable. 39% of respondents agreed or strongly agreed that their daily workload was acceptable, while 21% of respondents neither agreed nor disagreed (see figure 8</w:t>
      </w:r>
      <w:r w:rsidRPr="007E64CB">
        <w:rPr>
          <w:szCs w:val="24"/>
        </w:rPr>
        <w:t>).</w:t>
      </w:r>
    </w:p>
    <w:p w:rsidR="00FF0AE4" w:rsidRDefault="00FF0AE4" w:rsidP="00FF0AE4">
      <w:pPr>
        <w:jc w:val="both"/>
        <w:rPr>
          <w:szCs w:val="24"/>
        </w:rPr>
      </w:pPr>
    </w:p>
    <w:p w:rsidR="00FF0AE4" w:rsidRDefault="00FF0AE4" w:rsidP="00FF0AE4">
      <w:pPr>
        <w:ind w:firstLine="720"/>
        <w:jc w:val="both"/>
        <w:rPr>
          <w:szCs w:val="24"/>
        </w:rPr>
      </w:pPr>
      <w:r>
        <w:rPr>
          <w:szCs w:val="24"/>
        </w:rPr>
        <w:t xml:space="preserve">76% of respondents agreed or strongly agreed that the Gulfport Police Department offers quality family oriented events for their employees. 5% of respondents disagreed or strongly disagreed, while 18% of respondents neither agreed nor disagreed </w:t>
      </w:r>
      <w:r w:rsidRPr="00C35DDA">
        <w:rPr>
          <w:szCs w:val="24"/>
        </w:rPr>
        <w:t>(see figure</w:t>
      </w:r>
      <w:r>
        <w:rPr>
          <w:szCs w:val="24"/>
        </w:rPr>
        <w:t xml:space="preserve"> 8</w:t>
      </w:r>
      <w:r w:rsidRPr="00C35DDA">
        <w:rPr>
          <w:szCs w:val="24"/>
        </w:rPr>
        <w:t>).</w:t>
      </w:r>
    </w:p>
    <w:p w:rsidR="00FF0AE4" w:rsidRDefault="00FF0AE4" w:rsidP="00FF0AE4">
      <w:pPr>
        <w:jc w:val="both"/>
        <w:rPr>
          <w:szCs w:val="24"/>
        </w:rPr>
      </w:pPr>
    </w:p>
    <w:p w:rsidR="00FF0AE4" w:rsidRDefault="00FF0AE4" w:rsidP="00FF0AE4">
      <w:pPr>
        <w:jc w:val="both"/>
        <w:rPr>
          <w:szCs w:val="24"/>
        </w:rPr>
      </w:pPr>
      <w:r>
        <w:rPr>
          <w:szCs w:val="24"/>
        </w:rPr>
        <w:tab/>
        <w:t xml:space="preserve">48% of the respondents agreed or strongly agreed that the morale is good at the Gulfport Police Department. 27% of respondents disagreed or strongly disagreed, while 25% of respondents neither agreed nor disagreed </w:t>
      </w:r>
      <w:r w:rsidRPr="0084061F">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79% of respondents disagreed or strongly disagreed with the statement, “</w:t>
      </w:r>
      <w:r w:rsidRPr="00C35DDA">
        <w:rPr>
          <w:szCs w:val="24"/>
        </w:rPr>
        <w:t>The Gulfport Police Department does not offer adequate trai</w:t>
      </w:r>
      <w:r>
        <w:rPr>
          <w:szCs w:val="24"/>
        </w:rPr>
        <w:t xml:space="preserve">ning or training opportunities”. 9% of respondents agreed or strongly agreed, while 13% of respondents neither agreed nor disagreed with the statement </w:t>
      </w:r>
      <w:r w:rsidRPr="00C35DDA">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 xml:space="preserve">80% of respondents agreed or strongly agreed that our community supports the Gulfport Police Department. 1% of respondents disagreed, while 19% </w:t>
      </w:r>
      <w:r w:rsidRPr="00FF5284">
        <w:rPr>
          <w:noProof/>
          <w:szCs w:val="24"/>
        </w:rPr>
        <w:t>o</w:t>
      </w:r>
      <w:r w:rsidR="00FF5284">
        <w:rPr>
          <w:noProof/>
          <w:szCs w:val="24"/>
        </w:rPr>
        <w:t>f</w:t>
      </w:r>
      <w:r>
        <w:rPr>
          <w:szCs w:val="24"/>
        </w:rPr>
        <w:t xml:space="preserve">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 xml:space="preserve">46% </w:t>
      </w:r>
      <w:r w:rsidRPr="00FF5284">
        <w:rPr>
          <w:noProof/>
          <w:szCs w:val="24"/>
        </w:rPr>
        <w:t>o</w:t>
      </w:r>
      <w:r w:rsidR="00FF5284">
        <w:rPr>
          <w:noProof/>
          <w:szCs w:val="24"/>
        </w:rPr>
        <w:t>f</w:t>
      </w:r>
      <w:r>
        <w:rPr>
          <w:szCs w:val="24"/>
        </w:rPr>
        <w:t xml:space="preserve"> respondents agreed or strongly agreed that our departments internally cooperate with each other. 32% of respondents disagreed or strongly disagreed, while 22% of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 xml:space="preserve">66% of respondents agreed or strongly agreed that employee discipline is handled in a fair manner at the Gulfport Police Department. 12% of respondents disagreed or strongly disagreed, while 22% of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 xml:space="preserve">45% of respondents agreed or strongly agreed that the Mayor is supportive and responsive to the needs of the police department. 12% disagreed or strongly disagreed, while 44% of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r>
        <w:rPr>
          <w:szCs w:val="24"/>
        </w:rPr>
        <w:lastRenderedPageBreak/>
        <w:tab/>
        <w:t xml:space="preserve">23% of respondents agreed or strongly agreed that the CAO is supportive and responsive to the needs of the police department. 15% of respondents disagreed or strongly disagreed, while 62% of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r>
        <w:rPr>
          <w:szCs w:val="24"/>
        </w:rPr>
        <w:tab/>
        <w:t xml:space="preserve">26% of respondents agreed or strongly agreed that the City Council is supportive and responsive to the needs of the police department.  23% of respondents disagreed or strongly disagreed, while 51% of respondents neither agreed nor disagreed </w:t>
      </w:r>
      <w:r w:rsidRPr="002F4618">
        <w:rPr>
          <w:szCs w:val="24"/>
        </w:rPr>
        <w:t>(see figure 8).</w:t>
      </w:r>
    </w:p>
    <w:p w:rsidR="00FF0AE4" w:rsidRDefault="00FF0AE4" w:rsidP="00FF0AE4">
      <w:pPr>
        <w:jc w:val="both"/>
        <w:rPr>
          <w:szCs w:val="24"/>
        </w:rPr>
      </w:pPr>
    </w:p>
    <w:p w:rsidR="00FF0AE4" w:rsidRDefault="00FF0AE4" w:rsidP="00FF0AE4">
      <w:pPr>
        <w:jc w:val="both"/>
        <w:rPr>
          <w:szCs w:val="24"/>
        </w:rPr>
      </w:pPr>
    </w:p>
    <w:p w:rsidR="00FF0AE4" w:rsidRPr="009E316A" w:rsidRDefault="00FF0AE4" w:rsidP="00FF0AE4">
      <w:pPr>
        <w:jc w:val="center"/>
        <w:rPr>
          <w:rFonts w:ascii="Garamond" w:hAnsi="Garamond"/>
          <w:b/>
        </w:rPr>
      </w:pPr>
      <w:r>
        <w:rPr>
          <w:rFonts w:ascii="Garamond" w:hAnsi="Garamond"/>
          <w:b/>
        </w:rPr>
        <w:t>Figure 8</w:t>
      </w:r>
    </w:p>
    <w:tbl>
      <w:tblPr>
        <w:tblW w:w="9820" w:type="dxa"/>
        <w:tblInd w:w="93" w:type="dxa"/>
        <w:tblLook w:val="04A0" w:firstRow="1" w:lastRow="0" w:firstColumn="1" w:lastColumn="0" w:noHBand="0" w:noVBand="1"/>
      </w:tblPr>
      <w:tblGrid>
        <w:gridCol w:w="3812"/>
        <w:gridCol w:w="1280"/>
        <w:gridCol w:w="1360"/>
        <w:gridCol w:w="1380"/>
        <w:gridCol w:w="960"/>
        <w:gridCol w:w="1028"/>
      </w:tblGrid>
      <w:tr w:rsidR="00FF0AE4" w:rsidRPr="007E64CB" w:rsidTr="005C1A30">
        <w:trPr>
          <w:trHeight w:val="799"/>
        </w:trPr>
        <w:tc>
          <w:tcPr>
            <w:tcW w:w="3880" w:type="dxa"/>
            <w:tcBorders>
              <w:top w:val="nil"/>
              <w:left w:val="nil"/>
              <w:bottom w:val="nil"/>
              <w:right w:val="nil"/>
            </w:tcBorders>
            <w:shd w:val="clear" w:color="000000" w:fill="FCF3E0"/>
            <w:vAlign w:val="bottom"/>
            <w:hideMark/>
          </w:tcPr>
          <w:p w:rsidR="00FF0AE4" w:rsidRPr="007E64CB" w:rsidRDefault="00FF0AE4" w:rsidP="005C1A30">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7E64CB">
              <w:rPr>
                <w:rFonts w:ascii="Arial" w:hAnsi="Arial" w:cs="Arial"/>
                <w:sz w:val="20"/>
              </w:rPr>
              <w:t xml:space="preserve"> number is the count of respondents selecting the option. Bottom % is</w:t>
            </w:r>
            <w:r w:rsidR="00FF5284">
              <w:rPr>
                <w:rFonts w:ascii="Arial" w:hAnsi="Arial" w:cs="Arial"/>
                <w:sz w:val="20"/>
              </w:rPr>
              <w:t xml:space="preserve"> the</w:t>
            </w:r>
            <w:r w:rsidRPr="007E64CB">
              <w:rPr>
                <w:rFonts w:ascii="Arial" w:hAnsi="Arial" w:cs="Arial"/>
                <w:sz w:val="20"/>
              </w:rPr>
              <w:t xml:space="preserve"> </w:t>
            </w:r>
            <w:r w:rsidRPr="00FF5284">
              <w:rPr>
                <w:rFonts w:ascii="Arial" w:hAnsi="Arial" w:cs="Arial"/>
                <w:noProof/>
                <w:sz w:val="20"/>
              </w:rPr>
              <w:t>percent</w:t>
            </w:r>
            <w:r w:rsidRPr="007E64CB">
              <w:rPr>
                <w:rFonts w:ascii="Arial" w:hAnsi="Arial" w:cs="Arial"/>
                <w:sz w:val="20"/>
              </w:rPr>
              <w:t xml:space="preserve"> of the total respondents selecting the option.</w:t>
            </w:r>
          </w:p>
        </w:tc>
        <w:tc>
          <w:tcPr>
            <w:tcW w:w="12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Disagree</w:t>
            </w:r>
          </w:p>
        </w:tc>
        <w:tc>
          <w:tcPr>
            <w:tcW w:w="13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Disagree</w:t>
            </w:r>
          </w:p>
        </w:tc>
        <w:tc>
          <w:tcPr>
            <w:tcW w:w="13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Agree</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Our daily workload is acceptable.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11</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51</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33</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54</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32%</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21%</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34%</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offers quality family oriented events for their employees.</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29</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95</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18%</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60%</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morale at Gulfport Police Department is good.</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36</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40</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66</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23%</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25%</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42%</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Gulfport Police Department does not offer adequate training or training opportunities.</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37</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86</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20</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55%</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13%</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Our community supports the Gulfport Police Department.</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0</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30</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0%</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19%</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65%</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Internally, the various divisions cooperate with each other.</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37</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34</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23%</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22%</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42%</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Employee discipline is handled in a fair manner at the Gulfport Police Department.</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5</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34</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92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22%</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58%</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The Mayor is supportive and responsive to the needs of the police department.</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14</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69</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61</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10</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44%</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39%</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The CAO is supportive and responsive to the needs of the police department.</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18</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98</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31</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11%</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62%</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20%</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 xml:space="preserve">The City Council is supportive and </w:t>
            </w:r>
            <w:r w:rsidRPr="007E64CB">
              <w:rPr>
                <w:rFonts w:ascii="Arial" w:hAnsi="Arial" w:cs="Arial"/>
                <w:sz w:val="20"/>
              </w:rPr>
              <w:lastRenderedPageBreak/>
              <w:t>responsive to the needs of the police department.</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lastRenderedPageBreak/>
              <w:t>12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80</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38</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15%</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51%</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24%</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r>
    </w:tbl>
    <w:p w:rsidR="00FF0AE4" w:rsidRDefault="00FF0AE4" w:rsidP="00FF0AE4">
      <w:pPr>
        <w:jc w:val="center"/>
        <w:rPr>
          <w:rFonts w:ascii="Garamond" w:hAnsi="Garamond"/>
        </w:rPr>
      </w:pPr>
    </w:p>
    <w:p w:rsidR="00FF0AE4" w:rsidRDefault="00FF0AE4" w:rsidP="00FF0AE4">
      <w:pPr>
        <w:jc w:val="both"/>
        <w:rPr>
          <w:rFonts w:ascii="Garamond" w:hAnsi="Garamond"/>
        </w:rPr>
      </w:pPr>
      <w:r>
        <w:rPr>
          <w:rFonts w:ascii="Garamond" w:hAnsi="Garamond"/>
        </w:rPr>
        <w:tab/>
      </w:r>
    </w:p>
    <w:p w:rsidR="00FF0AE4" w:rsidRDefault="00FF0AE4" w:rsidP="00FF0AE4">
      <w:pPr>
        <w:jc w:val="both"/>
        <w:rPr>
          <w:szCs w:val="24"/>
        </w:rPr>
      </w:pPr>
      <w:r>
        <w:rPr>
          <w:rFonts w:ascii="Garamond" w:hAnsi="Garamond"/>
        </w:rPr>
        <w:tab/>
      </w:r>
      <w:r w:rsidRPr="002F4618">
        <w:rPr>
          <w:szCs w:val="24"/>
        </w:rPr>
        <w:t xml:space="preserve">32% of </w:t>
      </w:r>
      <w:r>
        <w:rPr>
          <w:szCs w:val="24"/>
        </w:rPr>
        <w:t>respondents disagreed or strongly disagreed with the statement, “</w:t>
      </w:r>
      <w:r w:rsidRPr="002F4618">
        <w:rPr>
          <w:szCs w:val="24"/>
        </w:rPr>
        <w:t>My experiences in Gulfport Municipa</w:t>
      </w:r>
      <w:r>
        <w:rPr>
          <w:szCs w:val="24"/>
        </w:rPr>
        <w:t>l Court have not been favorable”. 29% of respondents agreed or strongly agreed, while 39% of respondents neither agreed nor disagreed (see figure 9</w:t>
      </w:r>
      <w:r w:rsidRPr="002F4618">
        <w:rPr>
          <w:szCs w:val="24"/>
        </w:rPr>
        <w:t>).</w:t>
      </w:r>
    </w:p>
    <w:p w:rsidR="00FF0AE4" w:rsidRDefault="00FF0AE4" w:rsidP="00FF0AE4">
      <w:pPr>
        <w:jc w:val="both"/>
        <w:rPr>
          <w:szCs w:val="24"/>
        </w:rPr>
      </w:pPr>
    </w:p>
    <w:p w:rsidR="00FF0AE4" w:rsidRDefault="00FF0AE4" w:rsidP="00FF0AE4">
      <w:pPr>
        <w:jc w:val="both"/>
        <w:rPr>
          <w:szCs w:val="24"/>
        </w:rPr>
      </w:pPr>
      <w:r>
        <w:rPr>
          <w:szCs w:val="24"/>
        </w:rPr>
        <w:tab/>
        <w:t>39% of respondents agreed or strongly agreed that their experiences in Harrison County Justice Court have been favorable. 4% of respondents disagreed or strongly disagreed, while 56% of respondents neither agreed nor disagreed (see figure 9</w:t>
      </w:r>
      <w:r w:rsidRPr="002F4618">
        <w:rPr>
          <w:szCs w:val="24"/>
        </w:rPr>
        <w:t>).</w:t>
      </w:r>
    </w:p>
    <w:p w:rsidR="00FF0AE4" w:rsidRDefault="00FF0AE4" w:rsidP="00FF0AE4">
      <w:pPr>
        <w:jc w:val="both"/>
        <w:rPr>
          <w:szCs w:val="24"/>
        </w:rPr>
      </w:pPr>
    </w:p>
    <w:p w:rsidR="00FF0AE4" w:rsidRDefault="00FF0AE4" w:rsidP="00FF0AE4">
      <w:pPr>
        <w:jc w:val="both"/>
        <w:rPr>
          <w:szCs w:val="24"/>
        </w:rPr>
      </w:pPr>
      <w:r>
        <w:rPr>
          <w:szCs w:val="24"/>
        </w:rPr>
        <w:tab/>
        <w:t>39% of respondents disagreed or strongly disagreed with the statement, “</w:t>
      </w:r>
      <w:r w:rsidRPr="002F4618">
        <w:rPr>
          <w:szCs w:val="24"/>
        </w:rPr>
        <w:t>My experiences in Harrison County Circui</w:t>
      </w:r>
      <w:r>
        <w:rPr>
          <w:szCs w:val="24"/>
        </w:rPr>
        <w:t>t Court have not been favorable”. 9% of respondents agreed or strongly agreed, while 52% of respondents neither agreed nor disagreed with that statement (see figure 9</w:t>
      </w:r>
      <w:r w:rsidRPr="002F4618">
        <w:rPr>
          <w:szCs w:val="24"/>
        </w:rPr>
        <w:t>).</w:t>
      </w:r>
    </w:p>
    <w:p w:rsidR="00FF0AE4" w:rsidRDefault="00FF0AE4" w:rsidP="00FF0AE4">
      <w:pPr>
        <w:jc w:val="both"/>
        <w:rPr>
          <w:szCs w:val="24"/>
        </w:rPr>
      </w:pPr>
    </w:p>
    <w:p w:rsidR="00FF0AE4" w:rsidRPr="002F4618" w:rsidRDefault="00FF0AE4" w:rsidP="00FF0AE4">
      <w:pPr>
        <w:jc w:val="both"/>
        <w:rPr>
          <w:szCs w:val="24"/>
        </w:rPr>
      </w:pPr>
      <w:r>
        <w:rPr>
          <w:szCs w:val="24"/>
        </w:rPr>
        <w:tab/>
        <w:t>21% of respondents disagreed or strongly disagreed that their experiences in Harrison County Youth Court have been favorable. 18% of respondents agreed or strongly agreed, while 61% of respondents neither agreed nor disagreed (see figure 9</w:t>
      </w:r>
      <w:r w:rsidRPr="002F4618">
        <w:rPr>
          <w:szCs w:val="24"/>
        </w:rPr>
        <w:t>).</w:t>
      </w:r>
    </w:p>
    <w:p w:rsidR="00FF0AE4" w:rsidRDefault="00FF0AE4" w:rsidP="00FF0AE4">
      <w:pPr>
        <w:jc w:val="both"/>
        <w:rPr>
          <w:szCs w:val="24"/>
        </w:rPr>
      </w:pPr>
    </w:p>
    <w:p w:rsidR="00FF0AE4" w:rsidRDefault="00FF0AE4" w:rsidP="00FF0AE4">
      <w:pPr>
        <w:jc w:val="center"/>
        <w:rPr>
          <w:rFonts w:ascii="Garamond" w:hAnsi="Garamond"/>
        </w:rPr>
      </w:pPr>
    </w:p>
    <w:p w:rsidR="00FF0AE4" w:rsidRPr="009E316A" w:rsidRDefault="00FF0AE4" w:rsidP="00FF0AE4">
      <w:pPr>
        <w:jc w:val="center"/>
        <w:rPr>
          <w:rFonts w:ascii="Garamond" w:hAnsi="Garamond"/>
          <w:b/>
        </w:rPr>
      </w:pPr>
      <w:r>
        <w:rPr>
          <w:rFonts w:ascii="Garamond" w:hAnsi="Garamond"/>
          <w:b/>
        </w:rPr>
        <w:t>Figure 9</w:t>
      </w:r>
    </w:p>
    <w:tbl>
      <w:tblPr>
        <w:tblW w:w="9820" w:type="dxa"/>
        <w:tblInd w:w="93" w:type="dxa"/>
        <w:tblLook w:val="04A0" w:firstRow="1" w:lastRow="0" w:firstColumn="1" w:lastColumn="0" w:noHBand="0" w:noVBand="1"/>
      </w:tblPr>
      <w:tblGrid>
        <w:gridCol w:w="3812"/>
        <w:gridCol w:w="1280"/>
        <w:gridCol w:w="1360"/>
        <w:gridCol w:w="1380"/>
        <w:gridCol w:w="960"/>
        <w:gridCol w:w="1028"/>
      </w:tblGrid>
      <w:tr w:rsidR="00FF0AE4" w:rsidRPr="007E64CB" w:rsidTr="005C1A30">
        <w:trPr>
          <w:trHeight w:val="799"/>
        </w:trPr>
        <w:tc>
          <w:tcPr>
            <w:tcW w:w="3880" w:type="dxa"/>
            <w:tcBorders>
              <w:top w:val="nil"/>
              <w:left w:val="nil"/>
              <w:bottom w:val="nil"/>
              <w:right w:val="nil"/>
            </w:tcBorders>
            <w:shd w:val="clear" w:color="000000" w:fill="FCF3E0"/>
            <w:vAlign w:val="bottom"/>
            <w:hideMark/>
          </w:tcPr>
          <w:p w:rsidR="00FF0AE4" w:rsidRPr="007E64CB" w:rsidRDefault="00FF0AE4" w:rsidP="005C1A30">
            <w:pPr>
              <w:rPr>
                <w:rFonts w:ascii="Arial" w:hAnsi="Arial" w:cs="Arial"/>
                <w:sz w:val="20"/>
              </w:rPr>
            </w:pPr>
            <w:r w:rsidRPr="00FF5284">
              <w:rPr>
                <w:rFonts w:ascii="Arial" w:hAnsi="Arial" w:cs="Arial"/>
                <w:noProof/>
                <w:sz w:val="20"/>
              </w:rPr>
              <w:t>T</w:t>
            </w:r>
            <w:r w:rsidR="00FF5284">
              <w:rPr>
                <w:rFonts w:ascii="Arial" w:hAnsi="Arial" w:cs="Arial"/>
                <w:noProof/>
                <w:sz w:val="20"/>
              </w:rPr>
              <w:t>he t</w:t>
            </w:r>
            <w:r w:rsidRPr="00FF5284">
              <w:rPr>
                <w:rFonts w:ascii="Arial" w:hAnsi="Arial" w:cs="Arial"/>
                <w:noProof/>
                <w:sz w:val="20"/>
              </w:rPr>
              <w:t>op</w:t>
            </w:r>
            <w:r w:rsidRPr="007E64CB">
              <w:rPr>
                <w:rFonts w:ascii="Arial" w:hAnsi="Arial" w:cs="Arial"/>
                <w:sz w:val="20"/>
              </w:rPr>
              <w:t xml:space="preserve"> number is the count of respondents selecting the option. Bottom % is</w:t>
            </w:r>
            <w:r w:rsidR="00FF5284">
              <w:rPr>
                <w:rFonts w:ascii="Arial" w:hAnsi="Arial" w:cs="Arial"/>
                <w:sz w:val="20"/>
              </w:rPr>
              <w:t xml:space="preserve"> the</w:t>
            </w:r>
            <w:r w:rsidRPr="007E64CB">
              <w:rPr>
                <w:rFonts w:ascii="Arial" w:hAnsi="Arial" w:cs="Arial"/>
                <w:sz w:val="20"/>
              </w:rPr>
              <w:t xml:space="preserve"> </w:t>
            </w:r>
            <w:r w:rsidRPr="00FF5284">
              <w:rPr>
                <w:rFonts w:ascii="Arial" w:hAnsi="Arial" w:cs="Arial"/>
                <w:noProof/>
                <w:sz w:val="20"/>
              </w:rPr>
              <w:t>percent</w:t>
            </w:r>
            <w:r w:rsidRPr="007E64CB">
              <w:rPr>
                <w:rFonts w:ascii="Arial" w:hAnsi="Arial" w:cs="Arial"/>
                <w:sz w:val="20"/>
              </w:rPr>
              <w:t xml:space="preserve"> of the total respondents selecting the option.</w:t>
            </w:r>
          </w:p>
        </w:tc>
        <w:tc>
          <w:tcPr>
            <w:tcW w:w="12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Disagree</w:t>
            </w:r>
          </w:p>
        </w:tc>
        <w:tc>
          <w:tcPr>
            <w:tcW w:w="13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Disagree</w:t>
            </w:r>
          </w:p>
        </w:tc>
        <w:tc>
          <w:tcPr>
            <w:tcW w:w="138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Neither Agree nor Disagree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Agree</w:t>
            </w:r>
          </w:p>
        </w:tc>
        <w:tc>
          <w:tcPr>
            <w:tcW w:w="960" w:type="dxa"/>
            <w:tcBorders>
              <w:top w:val="nil"/>
              <w:left w:val="nil"/>
              <w:bottom w:val="nil"/>
              <w:right w:val="nil"/>
            </w:tcBorders>
            <w:shd w:val="clear" w:color="000000" w:fill="FCF3E0"/>
            <w:vAlign w:val="bottom"/>
            <w:hideMark/>
          </w:tcPr>
          <w:p w:rsidR="00FF0AE4" w:rsidRPr="007E64CB" w:rsidRDefault="00FF0AE4" w:rsidP="005C1A30">
            <w:pPr>
              <w:jc w:val="right"/>
              <w:rPr>
                <w:rFonts w:ascii="Arial" w:hAnsi="Arial" w:cs="Arial"/>
                <w:b/>
                <w:bCs/>
                <w:sz w:val="20"/>
              </w:rPr>
            </w:pPr>
            <w:r w:rsidRPr="007E64CB">
              <w:rPr>
                <w:rFonts w:ascii="Arial" w:hAnsi="Arial" w:cs="Arial"/>
                <w:b/>
                <w:bCs/>
                <w:sz w:val="20"/>
              </w:rPr>
              <w:t>Strongly Agree</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My experiences in Gulfport Municipal Court have not been favorable.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42</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62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14</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27%</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39%</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20%</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My experiences in Harrison County Justice Court have been favorable.</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88</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7</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56%</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35%</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4%</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auto" w:fill="auto"/>
            <w:vAlign w:val="center"/>
            <w:hideMark/>
          </w:tcPr>
          <w:p w:rsidR="00FF0AE4" w:rsidRPr="007E64CB" w:rsidRDefault="00FF0AE4" w:rsidP="005C1A30">
            <w:pPr>
              <w:rPr>
                <w:rFonts w:ascii="Arial" w:hAnsi="Arial" w:cs="Arial"/>
                <w:sz w:val="20"/>
              </w:rPr>
            </w:pPr>
            <w:r w:rsidRPr="007E64CB">
              <w:rPr>
                <w:rFonts w:ascii="Arial" w:hAnsi="Arial" w:cs="Arial"/>
                <w:sz w:val="20"/>
              </w:rPr>
              <w:t>My experiences in Harrison County Circuit Court have not been favorable.</w:t>
            </w:r>
          </w:p>
        </w:tc>
        <w:tc>
          <w:tcPr>
            <w:tcW w:w="12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c>
          <w:tcPr>
            <w:tcW w:w="13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59</w:t>
            </w:r>
          </w:p>
        </w:tc>
        <w:tc>
          <w:tcPr>
            <w:tcW w:w="138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82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c>
          <w:tcPr>
            <w:tcW w:w="960" w:type="dxa"/>
            <w:tcBorders>
              <w:top w:val="nil"/>
              <w:left w:val="nil"/>
              <w:bottom w:val="nil"/>
              <w:right w:val="nil"/>
            </w:tcBorders>
            <w:shd w:val="clear" w:color="auto" w:fill="auto"/>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c>
          <w:tcPr>
            <w:tcW w:w="13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37%</w:t>
            </w:r>
          </w:p>
        </w:tc>
        <w:tc>
          <w:tcPr>
            <w:tcW w:w="138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52%</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c>
          <w:tcPr>
            <w:tcW w:w="960" w:type="dxa"/>
            <w:tcBorders>
              <w:top w:val="nil"/>
              <w:left w:val="nil"/>
              <w:bottom w:val="single" w:sz="4" w:space="0" w:color="000000"/>
              <w:right w:val="nil"/>
            </w:tcBorders>
            <w:shd w:val="clear" w:color="auto" w:fill="auto"/>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w:t>
            </w:r>
          </w:p>
        </w:tc>
      </w:tr>
      <w:tr w:rsidR="00FF0AE4" w:rsidRPr="007E64CB" w:rsidTr="005C1A30">
        <w:trPr>
          <w:trHeight w:val="255"/>
        </w:trPr>
        <w:tc>
          <w:tcPr>
            <w:tcW w:w="3880" w:type="dxa"/>
            <w:vMerge w:val="restart"/>
            <w:tcBorders>
              <w:top w:val="nil"/>
              <w:left w:val="nil"/>
              <w:bottom w:val="single" w:sz="4" w:space="0" w:color="000000"/>
              <w:right w:val="nil"/>
            </w:tcBorders>
            <w:shd w:val="clear" w:color="000000" w:fill="EFEFEF"/>
            <w:vAlign w:val="center"/>
            <w:hideMark/>
          </w:tcPr>
          <w:p w:rsidR="00FF0AE4" w:rsidRPr="007E64CB" w:rsidRDefault="00FF0AE4" w:rsidP="005C1A30">
            <w:pPr>
              <w:rPr>
                <w:rFonts w:ascii="Arial" w:hAnsi="Arial" w:cs="Arial"/>
                <w:sz w:val="20"/>
              </w:rPr>
            </w:pPr>
            <w:r w:rsidRPr="007E64CB">
              <w:rPr>
                <w:rFonts w:ascii="Arial" w:hAnsi="Arial" w:cs="Arial"/>
                <w:sz w:val="20"/>
              </w:rPr>
              <w:t>My experiences in Harrison County Youth Court have been favorable.</w:t>
            </w:r>
          </w:p>
        </w:tc>
        <w:tc>
          <w:tcPr>
            <w:tcW w:w="12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12</w:t>
            </w:r>
          </w:p>
        </w:tc>
        <w:tc>
          <w:tcPr>
            <w:tcW w:w="13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21</w:t>
            </w:r>
          </w:p>
        </w:tc>
        <w:tc>
          <w:tcPr>
            <w:tcW w:w="138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96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26</w:t>
            </w:r>
          </w:p>
        </w:tc>
        <w:tc>
          <w:tcPr>
            <w:tcW w:w="960" w:type="dxa"/>
            <w:tcBorders>
              <w:top w:val="nil"/>
              <w:left w:val="nil"/>
              <w:bottom w:val="nil"/>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3</w:t>
            </w:r>
          </w:p>
        </w:tc>
      </w:tr>
      <w:tr w:rsidR="00FF0AE4" w:rsidRPr="007E64CB" w:rsidTr="005C1A30">
        <w:trPr>
          <w:trHeight w:val="255"/>
        </w:trPr>
        <w:tc>
          <w:tcPr>
            <w:tcW w:w="3880" w:type="dxa"/>
            <w:vMerge/>
            <w:tcBorders>
              <w:top w:val="nil"/>
              <w:left w:val="nil"/>
              <w:bottom w:val="single" w:sz="4" w:space="0" w:color="000000"/>
              <w:right w:val="nil"/>
            </w:tcBorders>
            <w:vAlign w:val="center"/>
            <w:hideMark/>
          </w:tcPr>
          <w:p w:rsidR="00FF0AE4" w:rsidRPr="007E64CB" w:rsidRDefault="00FF0AE4" w:rsidP="005C1A30">
            <w:pPr>
              <w:rPr>
                <w:rFonts w:ascii="Arial" w:hAnsi="Arial" w:cs="Arial"/>
                <w:sz w:val="20"/>
              </w:rPr>
            </w:pPr>
          </w:p>
        </w:tc>
        <w:tc>
          <w:tcPr>
            <w:tcW w:w="12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8%</w:t>
            </w:r>
          </w:p>
        </w:tc>
        <w:tc>
          <w:tcPr>
            <w:tcW w:w="13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13%</w:t>
            </w:r>
          </w:p>
        </w:tc>
        <w:tc>
          <w:tcPr>
            <w:tcW w:w="138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61%</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16%</w:t>
            </w:r>
          </w:p>
        </w:tc>
        <w:tc>
          <w:tcPr>
            <w:tcW w:w="960" w:type="dxa"/>
            <w:tcBorders>
              <w:top w:val="nil"/>
              <w:left w:val="nil"/>
              <w:bottom w:val="single" w:sz="4" w:space="0" w:color="000000"/>
              <w:right w:val="nil"/>
            </w:tcBorders>
            <w:shd w:val="clear" w:color="000000" w:fill="EFEFEF"/>
            <w:noWrap/>
            <w:vAlign w:val="bottom"/>
            <w:hideMark/>
          </w:tcPr>
          <w:p w:rsidR="00FF0AE4" w:rsidRPr="007E64CB" w:rsidRDefault="00FF0AE4" w:rsidP="005C1A30">
            <w:pPr>
              <w:jc w:val="right"/>
              <w:rPr>
                <w:rFonts w:ascii="Arial" w:hAnsi="Arial" w:cs="Arial"/>
                <w:sz w:val="20"/>
              </w:rPr>
            </w:pPr>
            <w:r w:rsidRPr="007E64CB">
              <w:rPr>
                <w:rFonts w:ascii="Arial" w:hAnsi="Arial" w:cs="Arial"/>
                <w:sz w:val="20"/>
              </w:rPr>
              <w:t>2%</w:t>
            </w:r>
          </w:p>
        </w:tc>
      </w:tr>
    </w:tbl>
    <w:p w:rsidR="00FB75CE" w:rsidRDefault="00FB75CE" w:rsidP="00FB75CE">
      <w:pPr>
        <w:rPr>
          <w:rFonts w:ascii="Garamond" w:hAnsi="Garamond"/>
        </w:rPr>
      </w:pPr>
    </w:p>
    <w:p w:rsidR="00FB2436" w:rsidRPr="00FB75CE" w:rsidRDefault="004A622B" w:rsidP="00FB75CE">
      <w:pPr>
        <w:jc w:val="center"/>
      </w:pPr>
      <w:r>
        <w:rPr>
          <w:b/>
          <w:color w:val="000000"/>
          <w:sz w:val="24"/>
          <w:szCs w:val="24"/>
        </w:rPr>
        <w:lastRenderedPageBreak/>
        <w:t xml:space="preserve">Summary of </w:t>
      </w:r>
      <w:r w:rsidR="00FB2436" w:rsidRPr="00FB2436">
        <w:rPr>
          <w:b/>
          <w:color w:val="000000"/>
          <w:sz w:val="24"/>
          <w:szCs w:val="24"/>
        </w:rPr>
        <w:t>Findings</w:t>
      </w:r>
    </w:p>
    <w:p w:rsidR="00E63590" w:rsidRDefault="00E63590" w:rsidP="00FB2436">
      <w:pPr>
        <w:jc w:val="center"/>
        <w:rPr>
          <w:b/>
          <w:color w:val="000000"/>
          <w:sz w:val="24"/>
          <w:szCs w:val="24"/>
        </w:rPr>
      </w:pPr>
    </w:p>
    <w:p w:rsidR="004E1B10" w:rsidRDefault="00FB2436" w:rsidP="00BD2B86">
      <w:pPr>
        <w:jc w:val="both"/>
        <w:rPr>
          <w:color w:val="000000"/>
        </w:rPr>
      </w:pPr>
      <w:r w:rsidRPr="005C1A30">
        <w:rPr>
          <w:b/>
          <w:color w:val="000000"/>
        </w:rPr>
        <w:tab/>
      </w:r>
      <w:r w:rsidR="004E1B10">
        <w:rPr>
          <w:color w:val="000000"/>
        </w:rPr>
        <w:t xml:space="preserve">The population of the City of Gulfport has changed since 1995 when it was 65,140 people. Current census numbers </w:t>
      </w:r>
      <w:r w:rsidR="004E1B10" w:rsidRPr="00FF5284">
        <w:rPr>
          <w:noProof/>
          <w:color w:val="000000"/>
        </w:rPr>
        <w:t>place</w:t>
      </w:r>
      <w:r w:rsidR="004E1B10">
        <w:rPr>
          <w:color w:val="000000"/>
        </w:rPr>
        <w:t xml:space="preserve"> our population just over 71,000 people.  This is up by 9%.   Our daytime service population has been greatly influenced since 1995.  We have created an enhanced Central Business District which has been influenced by the building of a P</w:t>
      </w:r>
      <w:r w:rsidR="00456893">
        <w:rPr>
          <w:color w:val="000000"/>
        </w:rPr>
        <w:t>rime Outlet Mall (1995), Crossr</w:t>
      </w:r>
      <w:r w:rsidR="004E1B10">
        <w:rPr>
          <w:color w:val="000000"/>
        </w:rPr>
        <w:t>oads Mall</w:t>
      </w:r>
      <w:r w:rsidR="00AB5D84">
        <w:rPr>
          <w:color w:val="000000"/>
        </w:rPr>
        <w:t xml:space="preserve"> (1999)</w:t>
      </w:r>
      <w:r w:rsidR="004E1B10">
        <w:rPr>
          <w:color w:val="000000"/>
        </w:rPr>
        <w:t>, and Best Buy</w:t>
      </w:r>
      <w:r w:rsidR="00AB5D84">
        <w:rPr>
          <w:color w:val="000000"/>
        </w:rPr>
        <w:t xml:space="preserve"> (2008)</w:t>
      </w:r>
      <w:r w:rsidR="004E1B10">
        <w:rPr>
          <w:color w:val="000000"/>
        </w:rPr>
        <w:t xml:space="preserve">.  </w:t>
      </w:r>
      <w:r w:rsidR="00AB5D84">
        <w:rPr>
          <w:color w:val="000000"/>
        </w:rPr>
        <w:t xml:space="preserve">Our Sportsplex (2000) is recording continued growth in events numbers and attendance. It is the driving force for bringing Anchor Plaza on line.  </w:t>
      </w:r>
      <w:r w:rsidR="004E1B10">
        <w:rPr>
          <w:color w:val="000000"/>
        </w:rPr>
        <w:t xml:space="preserve">The revitalization of downtown Gulfport since 2005 has created a thriving daytime and nighttime presence.  This downtown growth appears to be on course with even more substantial growth based </w:t>
      </w:r>
      <w:r w:rsidR="004E1B10" w:rsidRPr="00FF5284">
        <w:rPr>
          <w:noProof/>
          <w:color w:val="000000"/>
        </w:rPr>
        <w:t>on</w:t>
      </w:r>
      <w:r w:rsidR="004E1B10">
        <w:rPr>
          <w:color w:val="000000"/>
        </w:rPr>
        <w:t xml:space="preserve"> the </w:t>
      </w:r>
      <w:r w:rsidR="00661D8D">
        <w:rPr>
          <w:color w:val="000000"/>
        </w:rPr>
        <w:t>proposed</w:t>
      </w:r>
      <w:r w:rsidR="004E1B10">
        <w:rPr>
          <w:color w:val="000000"/>
        </w:rPr>
        <w:t xml:space="preserve"> revitalization of the </w:t>
      </w:r>
      <w:r w:rsidR="00E50165">
        <w:rPr>
          <w:color w:val="000000"/>
        </w:rPr>
        <w:t>Markham</w:t>
      </w:r>
      <w:r w:rsidR="004E1B10">
        <w:rPr>
          <w:color w:val="000000"/>
        </w:rPr>
        <w:t xml:space="preserve"> Building, the construction of the aquarium, and a new casino and hotel.  There is also</w:t>
      </w:r>
      <w:r w:rsidR="00FF5284">
        <w:rPr>
          <w:color w:val="000000"/>
        </w:rPr>
        <w:t xml:space="preserve"> an</w:t>
      </w:r>
      <w:r w:rsidR="004E1B10">
        <w:rPr>
          <w:color w:val="000000"/>
        </w:rPr>
        <w:t xml:space="preserve"> </w:t>
      </w:r>
      <w:r w:rsidR="004E1B10" w:rsidRPr="00FF5284">
        <w:rPr>
          <w:noProof/>
          <w:color w:val="000000"/>
        </w:rPr>
        <w:t>indication</w:t>
      </w:r>
      <w:r w:rsidR="004E1B10">
        <w:rPr>
          <w:color w:val="000000"/>
        </w:rPr>
        <w:t xml:space="preserve"> that Centennial Plaza will experience some level of development which will draw even more of a daytime service population.  All this growth and anticipated growth has been the result of very deliberate and successful efforts by the City of Gulfport.  While no specific data was provided for this analysis, it is probable that economic growth and the associated</w:t>
      </w:r>
      <w:r w:rsidR="00661D8D">
        <w:rPr>
          <w:color w:val="000000"/>
        </w:rPr>
        <w:t xml:space="preserve"> need for</w:t>
      </w:r>
      <w:r w:rsidR="004E1B10">
        <w:rPr>
          <w:color w:val="000000"/>
        </w:rPr>
        <w:t xml:space="preserve"> growth in public safety will continue. </w:t>
      </w:r>
    </w:p>
    <w:p w:rsidR="004E1B10" w:rsidRDefault="004E1B10" w:rsidP="00BD2B86">
      <w:pPr>
        <w:jc w:val="both"/>
        <w:rPr>
          <w:color w:val="000000"/>
        </w:rPr>
      </w:pPr>
    </w:p>
    <w:p w:rsidR="004E1B10" w:rsidRDefault="004E1B10" w:rsidP="00BD2B86">
      <w:pPr>
        <w:jc w:val="both"/>
        <w:rPr>
          <w:color w:val="000000"/>
        </w:rPr>
      </w:pPr>
      <w:r>
        <w:rPr>
          <w:color w:val="000000"/>
        </w:rPr>
        <w:tab/>
        <w:t>The City of Gulfport has grown as an event city.  Jones Park has evolved into a venue that is regularly used for large scale events.  Cruisin</w:t>
      </w:r>
      <w:r w:rsidR="00CA5E11">
        <w:rPr>
          <w:color w:val="000000"/>
        </w:rPr>
        <w:t>’</w:t>
      </w:r>
      <w:r>
        <w:rPr>
          <w:color w:val="000000"/>
        </w:rPr>
        <w:t xml:space="preserve"> the Coast, which started as a one-weekend event has now stretched out to an entire week</w:t>
      </w:r>
      <w:r w:rsidR="00661D8D">
        <w:rPr>
          <w:color w:val="000000"/>
        </w:rPr>
        <w:t xml:space="preserve"> and is primarily based in Gulfport</w:t>
      </w:r>
      <w:r>
        <w:rPr>
          <w:color w:val="000000"/>
        </w:rPr>
        <w:t xml:space="preserve">.  A similar event that has shown continued growth is Spring Break.  Both these events require enhanced police presence on the roadways.  </w:t>
      </w:r>
    </w:p>
    <w:p w:rsidR="004E1B10" w:rsidRDefault="004E1B10" w:rsidP="00BD2B86">
      <w:pPr>
        <w:jc w:val="both"/>
        <w:rPr>
          <w:color w:val="000000"/>
        </w:rPr>
      </w:pPr>
    </w:p>
    <w:p w:rsidR="00BD2B86" w:rsidRPr="005C1A30" w:rsidRDefault="00AB5D84" w:rsidP="004E1B10">
      <w:pPr>
        <w:ind w:firstLine="720"/>
        <w:jc w:val="both"/>
        <w:rPr>
          <w:color w:val="000000"/>
        </w:rPr>
      </w:pPr>
      <w:r>
        <w:rPr>
          <w:color w:val="000000"/>
        </w:rPr>
        <w:t xml:space="preserve">While it is clearly evident that the City of Gulfport is experiencing remarkable growth especially when compared to 1995, it is also apparent that the Gulfport Police Department has not reflected the expected growth. </w:t>
      </w:r>
      <w:r w:rsidR="00FB2436" w:rsidRPr="005C1A30">
        <w:rPr>
          <w:color w:val="000000"/>
        </w:rPr>
        <w:t>The following is an overview of the history of the staffing issues in the police department.</w:t>
      </w:r>
      <w:r w:rsidR="00BD2B86" w:rsidRPr="005C1A30">
        <w:rPr>
          <w:color w:val="000000"/>
        </w:rPr>
        <w:t xml:space="preserve">  A continued decrease in sworn and civilian personnel was initiated in 2009 and continued to Fiscal Year Ending 2017 which saw the first year in no personnel cuts for the police department.  As depicted in the chart below, it can be seen the overall staffing history of the police department.  Landmark years include the annexation of the Orange Grove area in 1994; a Court Division was established in 200</w:t>
      </w:r>
      <w:r w:rsidR="00FF0AE4" w:rsidRPr="005C1A30">
        <w:rPr>
          <w:color w:val="000000"/>
        </w:rPr>
        <w:t>8</w:t>
      </w:r>
      <w:r w:rsidR="00BD2B86" w:rsidRPr="005C1A30">
        <w:rPr>
          <w:color w:val="000000"/>
        </w:rPr>
        <w:t xml:space="preserve"> with five sworn positions; an Airport Division was established in </w:t>
      </w:r>
      <w:r w:rsidR="00FF0AE4" w:rsidRPr="005C1A30">
        <w:rPr>
          <w:color w:val="000000"/>
        </w:rPr>
        <w:t>1997 with 8 sworn positions; a School Resource Officers was started in 1999 with 14 sworn positions.</w:t>
      </w:r>
    </w:p>
    <w:p w:rsidR="00BD2B86" w:rsidRDefault="00BD2B86" w:rsidP="00FB2436">
      <w:pPr>
        <w:rPr>
          <w:color w:val="000000"/>
          <w:sz w:val="24"/>
          <w:szCs w:val="24"/>
        </w:rPr>
      </w:pPr>
      <w:r>
        <w:rPr>
          <w:color w:val="000000"/>
          <w:sz w:val="24"/>
          <w:szCs w:val="24"/>
        </w:rPr>
        <w:t xml:space="preserve"> </w:t>
      </w:r>
    </w:p>
    <w:tbl>
      <w:tblPr>
        <w:tblW w:w="0" w:type="auto"/>
        <w:jc w:val="center"/>
        <w:tblInd w:w="93" w:type="dxa"/>
        <w:tblLook w:val="04A0" w:firstRow="1" w:lastRow="0" w:firstColumn="1" w:lastColumn="0" w:noHBand="0" w:noVBand="1"/>
      </w:tblPr>
      <w:tblGrid>
        <w:gridCol w:w="722"/>
        <w:gridCol w:w="856"/>
        <w:gridCol w:w="1308"/>
        <w:gridCol w:w="744"/>
      </w:tblGrid>
      <w:tr w:rsidR="00BD2B86" w:rsidRPr="00F414F7" w:rsidTr="005C1A30">
        <w:trPr>
          <w:trHeight w:val="324"/>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D2B86" w:rsidRPr="008D25F8" w:rsidRDefault="00BD2B86" w:rsidP="005C1A30">
            <w:pPr>
              <w:spacing w:line="240" w:lineRule="auto"/>
              <w:rPr>
                <w:rFonts w:eastAsia="Times New Roman" w:cs="Times New Roman"/>
                <w:color w:val="000000"/>
                <w:sz w:val="20"/>
                <w:szCs w:val="20"/>
              </w:rPr>
            </w:pPr>
            <w:r w:rsidRPr="008D25F8">
              <w:rPr>
                <w:rFonts w:eastAsia="Times New Roman" w:cs="Times New Roman"/>
                <w:color w:val="000000"/>
                <w:sz w:val="20"/>
                <w:szCs w:val="20"/>
              </w:rPr>
              <w:lastRenderedPageBreak/>
              <w:t>FYE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2B86" w:rsidRPr="008D25F8" w:rsidRDefault="00BD2B86" w:rsidP="005C1A30">
            <w:pPr>
              <w:spacing w:line="240" w:lineRule="auto"/>
              <w:jc w:val="center"/>
              <w:rPr>
                <w:rFonts w:eastAsia="Times New Roman" w:cs="Times New Roman"/>
                <w:sz w:val="20"/>
                <w:szCs w:val="20"/>
              </w:rPr>
            </w:pPr>
            <w:r w:rsidRPr="008D25F8">
              <w:rPr>
                <w:rFonts w:eastAsia="Times New Roman" w:cs="Times New Roman"/>
                <w:sz w:val="20"/>
                <w:szCs w:val="20"/>
              </w:rPr>
              <w:t>SWORN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2B86" w:rsidRPr="008D25F8" w:rsidRDefault="00BD2B86" w:rsidP="005C1A30">
            <w:pPr>
              <w:spacing w:line="240" w:lineRule="auto"/>
              <w:jc w:val="center"/>
              <w:rPr>
                <w:rFonts w:eastAsia="Times New Roman" w:cs="Times New Roman"/>
                <w:sz w:val="20"/>
                <w:szCs w:val="20"/>
              </w:rPr>
            </w:pPr>
            <w:r w:rsidRPr="008D25F8">
              <w:rPr>
                <w:rFonts w:eastAsia="Times New Roman" w:cs="Times New Roman"/>
                <w:sz w:val="20"/>
                <w:szCs w:val="20"/>
              </w:rPr>
              <w:t>NON-SWORN</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2B86" w:rsidRPr="008D25F8" w:rsidRDefault="00BD2B86" w:rsidP="005C1A30">
            <w:pPr>
              <w:spacing w:line="240" w:lineRule="auto"/>
              <w:jc w:val="center"/>
              <w:rPr>
                <w:rFonts w:eastAsia="Times New Roman" w:cs="Times New Roman"/>
                <w:sz w:val="20"/>
                <w:szCs w:val="20"/>
              </w:rPr>
            </w:pPr>
            <w:r w:rsidRPr="008D25F8">
              <w:rPr>
                <w:rFonts w:eastAsia="Times New Roman" w:cs="Times New Roman"/>
                <w:sz w:val="20"/>
                <w:szCs w:val="20"/>
              </w:rPr>
              <w:t>TOTAL</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78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41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119</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77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43</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120</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1993</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82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122</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38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134</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137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54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191</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153</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60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213</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152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70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222</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158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72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230</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1999</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84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265</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84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265</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185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281</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189</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285</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2003</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204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300</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204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94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298</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sz w:val="20"/>
                <w:szCs w:val="20"/>
              </w:rPr>
            </w:pPr>
            <w:r w:rsidRPr="008D25F8">
              <w:rPr>
                <w:rFonts w:ascii="Calibri" w:eastAsia="Times New Roman" w:hAnsi="Calibri" w:cs="Times New Roman"/>
                <w:sz w:val="20"/>
                <w:szCs w:val="20"/>
              </w:rPr>
              <w:t>292</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2006</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292</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91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289</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199</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92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291</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292</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195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276</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189</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270</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187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67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254</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241</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181</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60</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241</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172</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229</w:t>
            </w:r>
          </w:p>
        </w:tc>
      </w:tr>
      <w:tr w:rsidR="00BD2B86" w:rsidRPr="00F414F7" w:rsidTr="005C1A30">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167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bottom"/>
            <w:hideMark/>
          </w:tcPr>
          <w:p w:rsidR="00BD2B86" w:rsidRPr="008D25F8" w:rsidRDefault="00BD2B86" w:rsidP="005C1A30">
            <w:pPr>
              <w:spacing w:line="240" w:lineRule="auto"/>
              <w:jc w:val="center"/>
              <w:rPr>
                <w:rFonts w:ascii="Calibri" w:eastAsia="Times New Roman" w:hAnsi="Calibri" w:cs="Times New Roman"/>
                <w:color w:val="000000"/>
                <w:sz w:val="20"/>
                <w:szCs w:val="20"/>
              </w:rPr>
            </w:pPr>
            <w:r w:rsidRPr="008D25F8">
              <w:rPr>
                <w:rFonts w:ascii="Calibri" w:eastAsia="Times New Roman" w:hAnsi="Calibri" w:cs="Times New Roman"/>
                <w:color w:val="000000"/>
                <w:sz w:val="20"/>
                <w:szCs w:val="20"/>
              </w:rPr>
              <w:t>224</w:t>
            </w:r>
          </w:p>
        </w:tc>
      </w:tr>
    </w:tbl>
    <w:p w:rsidR="00EA571F" w:rsidRDefault="00683793" w:rsidP="00E407E4">
      <w:pPr>
        <w:jc w:val="both"/>
        <w:rPr>
          <w:color w:val="000000"/>
        </w:rPr>
      </w:pPr>
      <w:r w:rsidRPr="00FB2436">
        <w:rPr>
          <w:b/>
          <w:color w:val="000000"/>
          <w:sz w:val="24"/>
          <w:szCs w:val="24"/>
        </w:rPr>
        <w:br/>
      </w:r>
      <w:r w:rsidR="00FF0AE4">
        <w:rPr>
          <w:b/>
          <w:color w:val="000000"/>
          <w:sz w:val="24"/>
          <w:szCs w:val="24"/>
        </w:rPr>
        <w:tab/>
      </w:r>
      <w:r w:rsidR="00FF0AE4" w:rsidRPr="005C1A30">
        <w:rPr>
          <w:color w:val="000000"/>
        </w:rPr>
        <w:t>This analysis alone shows that the police department is operating with a similar staffing to that of 1995.</w:t>
      </w:r>
      <w:r w:rsidR="00661D8D">
        <w:rPr>
          <w:color w:val="000000"/>
        </w:rPr>
        <w:t xml:space="preserve">  </w:t>
      </w:r>
      <w:r w:rsidR="00FF0AE4" w:rsidRPr="005C1A30">
        <w:rPr>
          <w:color w:val="000000"/>
        </w:rPr>
        <w:t xml:space="preserve">This is concluded when you take the </w:t>
      </w:r>
      <w:r w:rsidR="00FF0AE4" w:rsidRPr="00FF5284">
        <w:rPr>
          <w:noProof/>
          <w:color w:val="000000"/>
        </w:rPr>
        <w:t>current</w:t>
      </w:r>
      <w:r w:rsidR="00FF5284">
        <w:rPr>
          <w:noProof/>
          <w:color w:val="000000"/>
        </w:rPr>
        <w:t>ly</w:t>
      </w:r>
      <w:r w:rsidR="00FF0AE4" w:rsidRPr="005C1A30">
        <w:rPr>
          <w:color w:val="000000"/>
        </w:rPr>
        <w:t xml:space="preserve"> authorized positions and deduct out the aforementioned added divisions.  The reduction of civilian positions has an effect on the sworn </w:t>
      </w:r>
      <w:r w:rsidR="00FF0AE4" w:rsidRPr="00FF5284">
        <w:rPr>
          <w:noProof/>
          <w:color w:val="000000"/>
        </w:rPr>
        <w:t>positions</w:t>
      </w:r>
      <w:r w:rsidR="00FF5284">
        <w:rPr>
          <w:noProof/>
          <w:color w:val="000000"/>
        </w:rPr>
        <w:t>,</w:t>
      </w:r>
      <w:r w:rsidR="00FF0AE4" w:rsidRPr="005C1A30">
        <w:rPr>
          <w:color w:val="000000"/>
        </w:rPr>
        <w:t xml:space="preserve"> especially in the patrol division.  Prior to 2009</w:t>
      </w:r>
      <w:r w:rsidR="00661D8D">
        <w:rPr>
          <w:color w:val="000000"/>
        </w:rPr>
        <w:t>,</w:t>
      </w:r>
      <w:r w:rsidR="00FF0AE4" w:rsidRPr="005C1A30">
        <w:rPr>
          <w:color w:val="000000"/>
        </w:rPr>
        <w:t xml:space="preserve"> the department had eight Community Service Technicians that supplemented on patrol by working calls-to-service such as parking lot accidents, traffic control, report calls, etc.  This reduction in force brought about very litt</w:t>
      </w:r>
      <w:r w:rsidR="005C1A30" w:rsidRPr="005C1A30">
        <w:rPr>
          <w:color w:val="000000"/>
        </w:rPr>
        <w:t>le in</w:t>
      </w:r>
      <w:r w:rsidR="00FF5284">
        <w:rPr>
          <w:color w:val="000000"/>
        </w:rPr>
        <w:t xml:space="preserve"> a</w:t>
      </w:r>
      <w:r w:rsidR="005C1A30" w:rsidRPr="005C1A30">
        <w:rPr>
          <w:color w:val="000000"/>
        </w:rPr>
        <w:t xml:space="preserve"> </w:t>
      </w:r>
      <w:r w:rsidR="005C1A30" w:rsidRPr="00FF5284">
        <w:rPr>
          <w:noProof/>
          <w:color w:val="000000"/>
        </w:rPr>
        <w:t>reduction</w:t>
      </w:r>
      <w:r w:rsidR="005C1A30" w:rsidRPr="005C1A30">
        <w:rPr>
          <w:color w:val="000000"/>
        </w:rPr>
        <w:t xml:space="preserve"> in services.  </w:t>
      </w:r>
      <w:r w:rsidR="005C1A30" w:rsidRPr="005C1A30">
        <w:rPr>
          <w:color w:val="000000"/>
        </w:rPr>
        <w:lastRenderedPageBreak/>
        <w:t xml:space="preserve">Essentially, the only call to service that is no longer handled by the Gulfport Police Department is unlocking vehicles; however, if there is a life-safety concern, we continue to </w:t>
      </w:r>
      <w:r w:rsidR="00661D8D">
        <w:rPr>
          <w:color w:val="000000"/>
        </w:rPr>
        <w:t>respond</w:t>
      </w:r>
      <w:r w:rsidR="005C1A30" w:rsidRPr="005C1A30">
        <w:rPr>
          <w:color w:val="000000"/>
        </w:rPr>
        <w:t xml:space="preserve">. </w:t>
      </w:r>
      <w:r w:rsidR="00FF0AE4" w:rsidRPr="005C1A30">
        <w:rPr>
          <w:color w:val="000000"/>
        </w:rPr>
        <w:t xml:space="preserve"> </w:t>
      </w:r>
    </w:p>
    <w:p w:rsidR="00E407E4" w:rsidRDefault="00E407E4" w:rsidP="00E407E4">
      <w:pPr>
        <w:jc w:val="both"/>
        <w:rPr>
          <w:color w:val="000000"/>
        </w:rPr>
      </w:pPr>
    </w:p>
    <w:p w:rsidR="00E407E4" w:rsidRDefault="00E407E4" w:rsidP="00E407E4">
      <w:pPr>
        <w:jc w:val="both"/>
        <w:rPr>
          <w:color w:val="000000"/>
        </w:rPr>
      </w:pPr>
      <w:r>
        <w:rPr>
          <w:color w:val="000000"/>
        </w:rPr>
        <w:tab/>
        <w:t>What is not depicted in the previous staffing chart is the reduction in Gulfport Police Reserves.  In 1994/1995 there was a reserve force of around seventy officers.  This force handled all sporting events, most parades, the Deep Sea Fishing Rodeo, and supplemented manpower on patrol shifts.  Due to an increase in state standards which requires a reserve officer to have “like” training</w:t>
      </w:r>
      <w:r w:rsidR="00661D8D">
        <w:rPr>
          <w:color w:val="000000"/>
        </w:rPr>
        <w:t xml:space="preserve"> of a </w:t>
      </w:r>
      <w:r w:rsidR="00661D8D" w:rsidRPr="00FF5284">
        <w:rPr>
          <w:noProof/>
          <w:color w:val="000000"/>
        </w:rPr>
        <w:t>full</w:t>
      </w:r>
      <w:r w:rsidR="00FF5284">
        <w:rPr>
          <w:noProof/>
          <w:color w:val="000000"/>
        </w:rPr>
        <w:t>-</w:t>
      </w:r>
      <w:r w:rsidR="00661D8D" w:rsidRPr="00FF5284">
        <w:rPr>
          <w:noProof/>
          <w:color w:val="000000"/>
        </w:rPr>
        <w:t>time</w:t>
      </w:r>
      <w:r w:rsidR="00661D8D">
        <w:rPr>
          <w:color w:val="000000"/>
        </w:rPr>
        <w:t xml:space="preserve"> officer</w:t>
      </w:r>
      <w:r>
        <w:rPr>
          <w:color w:val="000000"/>
        </w:rPr>
        <w:t xml:space="preserve">, coupled with an overall reduction in volunteerism, our reserve force is now at sixteen officers.  This means that all events and sporting events are covered predominantly with </w:t>
      </w:r>
      <w:r w:rsidRPr="00FF5284">
        <w:rPr>
          <w:noProof/>
          <w:color w:val="000000"/>
        </w:rPr>
        <w:t>full</w:t>
      </w:r>
      <w:r w:rsidR="00FF5284">
        <w:rPr>
          <w:noProof/>
          <w:color w:val="000000"/>
        </w:rPr>
        <w:t>-</w:t>
      </w:r>
      <w:r w:rsidRPr="00FF5284">
        <w:rPr>
          <w:noProof/>
          <w:color w:val="000000"/>
        </w:rPr>
        <w:t>time</w:t>
      </w:r>
      <w:r>
        <w:rPr>
          <w:color w:val="000000"/>
        </w:rPr>
        <w:t xml:space="preserve"> officers who are on their days off.  </w:t>
      </w:r>
    </w:p>
    <w:p w:rsidR="00EA571F" w:rsidRDefault="00EA571F" w:rsidP="00E407E4">
      <w:pPr>
        <w:jc w:val="both"/>
        <w:rPr>
          <w:color w:val="000000"/>
        </w:rPr>
      </w:pPr>
    </w:p>
    <w:p w:rsidR="008B153B" w:rsidRDefault="00EA571F" w:rsidP="00E407E4">
      <w:pPr>
        <w:jc w:val="both"/>
        <w:rPr>
          <w:color w:val="000000"/>
        </w:rPr>
      </w:pPr>
      <w:r>
        <w:rPr>
          <w:color w:val="000000"/>
        </w:rPr>
        <w:tab/>
        <w:t xml:space="preserve">It is clear to see that due to personnel cuts incurred since 2009, the department has only grown in </w:t>
      </w:r>
      <w:r w:rsidR="00AB5D84">
        <w:rPr>
          <w:color w:val="000000"/>
        </w:rPr>
        <w:t>additional dut</w:t>
      </w:r>
      <w:r w:rsidR="00661D8D">
        <w:rPr>
          <w:color w:val="000000"/>
        </w:rPr>
        <w:t>ies</w:t>
      </w:r>
      <w:r w:rsidR="00AB5D84">
        <w:rPr>
          <w:color w:val="000000"/>
        </w:rPr>
        <w:t xml:space="preserve"> and not in the realm of primary function</w:t>
      </w:r>
      <w:r>
        <w:rPr>
          <w:color w:val="000000"/>
        </w:rPr>
        <w:t xml:space="preserve">.  The Airport Division is contracted and </w:t>
      </w:r>
      <w:r w:rsidR="008B153B">
        <w:rPr>
          <w:color w:val="000000"/>
        </w:rPr>
        <w:t>focuses</w:t>
      </w:r>
      <w:r>
        <w:rPr>
          <w:color w:val="000000"/>
        </w:rPr>
        <w:t xml:space="preserve"> only on Airport Property.  The Court Division was simply moved out of the Court Division of the City of Gulfport a</w:t>
      </w:r>
      <w:r w:rsidR="00D47189">
        <w:rPr>
          <w:color w:val="000000"/>
        </w:rPr>
        <w:t>nd into the police department.</w:t>
      </w:r>
      <w:r w:rsidR="00262156">
        <w:rPr>
          <w:color w:val="000000"/>
        </w:rPr>
        <w:t xml:space="preserve"> </w:t>
      </w:r>
      <w:r w:rsidR="001254D7">
        <w:rPr>
          <w:color w:val="000000"/>
        </w:rPr>
        <w:t xml:space="preserve"> The School Resource Program, which is vital, dedicates its efforts to school properties. </w:t>
      </w:r>
      <w:r w:rsidR="00262156">
        <w:rPr>
          <w:color w:val="000000"/>
        </w:rPr>
        <w:t xml:space="preserve"> In the areas of primary functions, Patrol and Investigations, there has been no growth in staffing. </w:t>
      </w:r>
    </w:p>
    <w:p w:rsidR="00C47C20" w:rsidRDefault="00C47C20" w:rsidP="00E407E4">
      <w:pPr>
        <w:jc w:val="both"/>
        <w:rPr>
          <w:color w:val="000000"/>
        </w:rPr>
      </w:pPr>
    </w:p>
    <w:p w:rsidR="004E42E0" w:rsidRDefault="00C47C20" w:rsidP="00E407E4">
      <w:pPr>
        <w:jc w:val="both"/>
        <w:rPr>
          <w:color w:val="000000"/>
        </w:rPr>
      </w:pPr>
      <w:r>
        <w:rPr>
          <w:color w:val="000000"/>
        </w:rPr>
        <w:tab/>
      </w:r>
      <w:r w:rsidR="008B153B">
        <w:rPr>
          <w:color w:val="000000"/>
        </w:rPr>
        <w:t>A document titled, “City of Gulfport Police Department - Contemporary Issues”, was submitted to the City Administration in August 2015.  This document, prepared by Chief Papania, analyzed Gulfport Police staffing and pay through a comparison of other Mississippi Law Enforcement Agencies.  This revealed that the Gulfport Police Department is the least staffed per capita on the Gulf Coast.  While some of the data has changed with time, our agency has not had increases in authorized personnel, while other agencies have increased in personnel and pay.  A copy of this report is attached.</w:t>
      </w:r>
      <w:r w:rsidR="004E42E0">
        <w:rPr>
          <w:color w:val="000000"/>
        </w:rPr>
        <w:t xml:space="preserve">  This report is referred to because it demonstrates one of the obstacles related to retention.  Our ratio of personnel to calls-to-service</w:t>
      </w:r>
      <w:r w:rsidR="007A304D">
        <w:rPr>
          <w:color w:val="000000"/>
        </w:rPr>
        <w:t>, i.e. workload,</w:t>
      </w:r>
      <w:r w:rsidR="004E42E0">
        <w:rPr>
          <w:color w:val="000000"/>
        </w:rPr>
        <w:t xml:space="preserve"> is the most significant</w:t>
      </w:r>
      <w:r w:rsidR="00661D8D">
        <w:rPr>
          <w:color w:val="000000"/>
        </w:rPr>
        <w:t xml:space="preserve"> discrepancy </w:t>
      </w:r>
      <w:r w:rsidR="007A304D">
        <w:rPr>
          <w:color w:val="000000"/>
        </w:rPr>
        <w:t xml:space="preserve">as compared to other local agencies that we compete with for staffing.  Due to workload, our standing as the second highest paying in Harrison County is diminished in value.  </w:t>
      </w:r>
      <w:r w:rsidR="001254D7">
        <w:rPr>
          <w:color w:val="000000"/>
        </w:rPr>
        <w:t xml:space="preserve">Throughout the year, most officers are required to report for duty on their regularly scheduled days off in order to meet the demands of the workload of the police department.  This demand includes court appearances, </w:t>
      </w:r>
      <w:r w:rsidR="001254D7" w:rsidRPr="00FF5284">
        <w:rPr>
          <w:noProof/>
          <w:color w:val="000000"/>
        </w:rPr>
        <w:t>events</w:t>
      </w:r>
      <w:r w:rsidR="00FF5284">
        <w:rPr>
          <w:noProof/>
          <w:color w:val="000000"/>
        </w:rPr>
        <w:t>,</w:t>
      </w:r>
      <w:r w:rsidR="001254D7">
        <w:rPr>
          <w:color w:val="000000"/>
        </w:rPr>
        <w:t xml:space="preserve"> and special enforcement operations.  </w:t>
      </w:r>
      <w:r w:rsidR="007A304D">
        <w:rPr>
          <w:color w:val="000000"/>
        </w:rPr>
        <w:t xml:space="preserve">This problem is further perpetuated due to a consistent high vacancy count that furthers the </w:t>
      </w:r>
      <w:r w:rsidR="006050C2">
        <w:rPr>
          <w:color w:val="000000"/>
        </w:rPr>
        <w:t xml:space="preserve">negative workload imbalance.  </w:t>
      </w:r>
      <w:r w:rsidR="003A2164">
        <w:rPr>
          <w:color w:val="000000"/>
        </w:rPr>
        <w:t xml:space="preserve">The employee surveys showed that only about </w:t>
      </w:r>
      <w:r w:rsidR="007D00AD">
        <w:rPr>
          <w:color w:val="000000"/>
        </w:rPr>
        <w:t>39% of surveyed officers believe workload is an issue.  However, officers that separate</w:t>
      </w:r>
      <w:r w:rsidR="00511F68">
        <w:rPr>
          <w:color w:val="000000"/>
        </w:rPr>
        <w:t>d</w:t>
      </w:r>
      <w:r w:rsidR="007D00AD">
        <w:rPr>
          <w:color w:val="000000"/>
        </w:rPr>
        <w:t xml:space="preserve"> employment </w:t>
      </w:r>
      <w:r w:rsidR="00511F68">
        <w:rPr>
          <w:color w:val="000000"/>
        </w:rPr>
        <w:t xml:space="preserve">have indicated that pay, </w:t>
      </w:r>
      <w:r w:rsidR="00511F68" w:rsidRPr="00FF5284">
        <w:rPr>
          <w:noProof/>
          <w:color w:val="000000"/>
        </w:rPr>
        <w:t>benefits</w:t>
      </w:r>
      <w:r w:rsidR="00FF5284">
        <w:rPr>
          <w:noProof/>
          <w:color w:val="000000"/>
        </w:rPr>
        <w:t>,</w:t>
      </w:r>
      <w:r w:rsidR="00511F68">
        <w:rPr>
          <w:color w:val="000000"/>
        </w:rPr>
        <w:t xml:space="preserve"> </w:t>
      </w:r>
      <w:r w:rsidR="00511F68">
        <w:rPr>
          <w:color w:val="000000"/>
        </w:rPr>
        <w:lastRenderedPageBreak/>
        <w:t>and workload are the factors.</w:t>
      </w:r>
      <w:r w:rsidR="001254D7">
        <w:rPr>
          <w:color w:val="000000"/>
        </w:rPr>
        <w:t xml:space="preserve">  Many officers have secondary employment</w:t>
      </w:r>
      <w:r w:rsidR="00661D8D">
        <w:rPr>
          <w:color w:val="000000"/>
        </w:rPr>
        <w:t xml:space="preserve"> to supplement their </w:t>
      </w:r>
      <w:r w:rsidR="00805D74">
        <w:rPr>
          <w:color w:val="000000"/>
        </w:rPr>
        <w:t>income and</w:t>
      </w:r>
      <w:r w:rsidR="001254D7">
        <w:rPr>
          <w:color w:val="000000"/>
        </w:rPr>
        <w:t xml:space="preserve"> have great difficulty meeting the demands of the workload</w:t>
      </w:r>
      <w:r w:rsidR="00661D8D">
        <w:rPr>
          <w:color w:val="000000"/>
        </w:rPr>
        <w:t xml:space="preserve"> especially those hours </w:t>
      </w:r>
      <w:r w:rsidR="00805D74">
        <w:rPr>
          <w:color w:val="000000"/>
        </w:rPr>
        <w:t>they are required to work police duty on their scheduled days off</w:t>
      </w:r>
      <w:r w:rsidR="001254D7">
        <w:rPr>
          <w:color w:val="000000"/>
        </w:rPr>
        <w:t xml:space="preserve">.  </w:t>
      </w:r>
    </w:p>
    <w:p w:rsidR="00511F68" w:rsidRDefault="00511F68" w:rsidP="00E407E4">
      <w:pPr>
        <w:jc w:val="both"/>
        <w:rPr>
          <w:color w:val="000000"/>
        </w:rPr>
      </w:pPr>
    </w:p>
    <w:p w:rsidR="00511F68" w:rsidRDefault="00511F68" w:rsidP="00E407E4">
      <w:pPr>
        <w:jc w:val="both"/>
        <w:rPr>
          <w:color w:val="000000"/>
        </w:rPr>
      </w:pPr>
      <w:r>
        <w:rPr>
          <w:color w:val="000000"/>
        </w:rPr>
        <w:tab/>
        <w:t xml:space="preserve">Diminished staffing also influences the opportunity of proactive policing.  When police personnel </w:t>
      </w:r>
      <w:r w:rsidRPr="00FF5284">
        <w:rPr>
          <w:noProof/>
          <w:color w:val="000000"/>
        </w:rPr>
        <w:t>ha</w:t>
      </w:r>
      <w:r w:rsidR="00FF5284">
        <w:rPr>
          <w:noProof/>
          <w:color w:val="000000"/>
        </w:rPr>
        <w:t>s</w:t>
      </w:r>
      <w:r>
        <w:rPr>
          <w:color w:val="000000"/>
        </w:rPr>
        <w:t xml:space="preserve"> addressed all calls-to-service, they then can act on ongoing issues that have been reported to the police department, such as traffic issues, narcotic </w:t>
      </w:r>
      <w:r w:rsidRPr="00FF5284">
        <w:rPr>
          <w:noProof/>
          <w:color w:val="000000"/>
        </w:rPr>
        <w:t>complaints</w:t>
      </w:r>
      <w:r w:rsidR="00FF5284">
        <w:rPr>
          <w:noProof/>
          <w:color w:val="000000"/>
        </w:rPr>
        <w:t>,</w:t>
      </w:r>
      <w:r>
        <w:rPr>
          <w:color w:val="000000"/>
        </w:rPr>
        <w:t xml:space="preserve"> and other perceived criminal issues.  This holds true with investigative units.  When they are not reacting to their daily workload they have the opportunity to conduct </w:t>
      </w:r>
      <w:r w:rsidR="006905A8">
        <w:rPr>
          <w:color w:val="000000"/>
        </w:rPr>
        <w:t>operations that target certain criminal activity.</w:t>
      </w:r>
    </w:p>
    <w:p w:rsidR="006050C2" w:rsidRDefault="006050C2" w:rsidP="00E407E4">
      <w:pPr>
        <w:jc w:val="both"/>
        <w:rPr>
          <w:color w:val="000000"/>
        </w:rPr>
      </w:pPr>
    </w:p>
    <w:p w:rsidR="003A2164" w:rsidRDefault="006050C2" w:rsidP="00E407E4">
      <w:pPr>
        <w:autoSpaceDE w:val="0"/>
        <w:autoSpaceDN w:val="0"/>
        <w:adjustRightInd w:val="0"/>
        <w:jc w:val="both"/>
      </w:pPr>
      <w:r>
        <w:rPr>
          <w:color w:val="000000"/>
        </w:rPr>
        <w:tab/>
        <w:t xml:space="preserve">Our efforts in recruitment and hiring have been successful.  </w:t>
      </w:r>
      <w:r w:rsidR="003A2164" w:rsidRPr="003A2164">
        <w:t xml:space="preserve">A study regarding the monthly average of hiring and termination rate for the Gulfport Police Department for both sworn and non-sworn personnel for </w:t>
      </w:r>
      <w:r w:rsidR="003A2164">
        <w:t>twenty-four</w:t>
      </w:r>
      <w:r w:rsidR="003A2164" w:rsidRPr="003A2164">
        <w:t xml:space="preserve"> months reflects the following data:</w:t>
      </w:r>
    </w:p>
    <w:p w:rsidR="003A2164" w:rsidRDefault="003A2164" w:rsidP="00511F68">
      <w:pPr>
        <w:autoSpaceDE w:val="0"/>
        <w:autoSpaceDN w:val="0"/>
        <w:adjustRightInd w:val="0"/>
        <w:rPr>
          <w:rFonts w:ascii="Times New Roman" w:hAnsi="Times New Roman"/>
          <w:sz w:val="24"/>
          <w:szCs w:val="24"/>
        </w:rPr>
      </w:pPr>
    </w:p>
    <w:tbl>
      <w:tblPr>
        <w:tblStyle w:val="TableGrid"/>
        <w:tblW w:w="0" w:type="auto"/>
        <w:tblLook w:val="04A0" w:firstRow="1" w:lastRow="0" w:firstColumn="1" w:lastColumn="0" w:noHBand="0" w:noVBand="1"/>
      </w:tblPr>
      <w:tblGrid>
        <w:gridCol w:w="2389"/>
        <w:gridCol w:w="2399"/>
        <w:gridCol w:w="2389"/>
        <w:gridCol w:w="2399"/>
      </w:tblGrid>
      <w:tr w:rsidR="003A2164" w:rsidTr="002B5857">
        <w:tc>
          <w:tcPr>
            <w:tcW w:w="4860" w:type="dxa"/>
            <w:gridSpan w:val="2"/>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Sworn</w:t>
            </w:r>
          </w:p>
        </w:tc>
        <w:tc>
          <w:tcPr>
            <w:tcW w:w="4860" w:type="dxa"/>
            <w:gridSpan w:val="2"/>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Non-Sworn</w:t>
            </w:r>
          </w:p>
        </w:tc>
      </w:tr>
      <w:tr w:rsidR="003A2164" w:rsidTr="002B5857">
        <w:tc>
          <w:tcPr>
            <w:tcW w:w="2430" w:type="dxa"/>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Hired</w:t>
            </w:r>
          </w:p>
        </w:tc>
        <w:tc>
          <w:tcPr>
            <w:tcW w:w="2430" w:type="dxa"/>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Separated</w:t>
            </w:r>
          </w:p>
        </w:tc>
        <w:tc>
          <w:tcPr>
            <w:tcW w:w="2430" w:type="dxa"/>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Hired</w:t>
            </w:r>
          </w:p>
        </w:tc>
        <w:tc>
          <w:tcPr>
            <w:tcW w:w="2430" w:type="dxa"/>
            <w:shd w:val="clear" w:color="auto" w:fill="D9D9D9" w:themeFill="background1" w:themeFillShade="D9"/>
          </w:tcPr>
          <w:p w:rsidR="003A2164" w:rsidRDefault="003A2164" w:rsidP="002B5857">
            <w:pPr>
              <w:autoSpaceDE w:val="0"/>
              <w:autoSpaceDN w:val="0"/>
              <w:adjustRightInd w:val="0"/>
              <w:spacing w:before="100" w:beforeAutospacing="1"/>
              <w:jc w:val="center"/>
              <w:rPr>
                <w:sz w:val="24"/>
                <w:szCs w:val="24"/>
              </w:rPr>
            </w:pPr>
            <w:r>
              <w:rPr>
                <w:sz w:val="24"/>
                <w:szCs w:val="24"/>
              </w:rPr>
              <w:t>Separated</w:t>
            </w:r>
          </w:p>
        </w:tc>
      </w:tr>
      <w:tr w:rsidR="003A2164" w:rsidTr="00C47C20">
        <w:tc>
          <w:tcPr>
            <w:tcW w:w="2430" w:type="dxa"/>
          </w:tcPr>
          <w:p w:rsidR="003A2164" w:rsidRDefault="003A2164" w:rsidP="002B5857">
            <w:pPr>
              <w:autoSpaceDE w:val="0"/>
              <w:autoSpaceDN w:val="0"/>
              <w:adjustRightInd w:val="0"/>
              <w:spacing w:before="100" w:beforeAutospacing="1"/>
              <w:jc w:val="center"/>
              <w:rPr>
                <w:sz w:val="24"/>
                <w:szCs w:val="24"/>
              </w:rPr>
            </w:pPr>
            <w:r>
              <w:rPr>
                <w:sz w:val="24"/>
                <w:szCs w:val="24"/>
              </w:rPr>
              <w:t>1.4</w:t>
            </w:r>
          </w:p>
        </w:tc>
        <w:tc>
          <w:tcPr>
            <w:tcW w:w="2430" w:type="dxa"/>
          </w:tcPr>
          <w:p w:rsidR="003A2164" w:rsidRDefault="003A2164" w:rsidP="002B5857">
            <w:pPr>
              <w:autoSpaceDE w:val="0"/>
              <w:autoSpaceDN w:val="0"/>
              <w:adjustRightInd w:val="0"/>
              <w:spacing w:before="100" w:beforeAutospacing="1"/>
              <w:jc w:val="center"/>
              <w:rPr>
                <w:sz w:val="24"/>
                <w:szCs w:val="24"/>
              </w:rPr>
            </w:pPr>
            <w:r>
              <w:rPr>
                <w:sz w:val="24"/>
                <w:szCs w:val="24"/>
              </w:rPr>
              <w:t>1.6</w:t>
            </w:r>
          </w:p>
        </w:tc>
        <w:tc>
          <w:tcPr>
            <w:tcW w:w="2430" w:type="dxa"/>
          </w:tcPr>
          <w:p w:rsidR="003A2164" w:rsidRDefault="003A2164" w:rsidP="002B5857">
            <w:pPr>
              <w:autoSpaceDE w:val="0"/>
              <w:autoSpaceDN w:val="0"/>
              <w:adjustRightInd w:val="0"/>
              <w:spacing w:before="100" w:beforeAutospacing="1"/>
              <w:jc w:val="center"/>
              <w:rPr>
                <w:sz w:val="24"/>
                <w:szCs w:val="24"/>
              </w:rPr>
            </w:pPr>
            <w:r>
              <w:rPr>
                <w:sz w:val="24"/>
                <w:szCs w:val="24"/>
              </w:rPr>
              <w:t>1.5</w:t>
            </w:r>
          </w:p>
        </w:tc>
        <w:tc>
          <w:tcPr>
            <w:tcW w:w="2430" w:type="dxa"/>
          </w:tcPr>
          <w:p w:rsidR="003A2164" w:rsidRDefault="003A2164" w:rsidP="002B5857">
            <w:pPr>
              <w:autoSpaceDE w:val="0"/>
              <w:autoSpaceDN w:val="0"/>
              <w:adjustRightInd w:val="0"/>
              <w:spacing w:before="100" w:beforeAutospacing="1"/>
              <w:jc w:val="center"/>
              <w:rPr>
                <w:sz w:val="24"/>
                <w:szCs w:val="24"/>
              </w:rPr>
            </w:pPr>
            <w:r>
              <w:rPr>
                <w:sz w:val="24"/>
                <w:szCs w:val="24"/>
              </w:rPr>
              <w:t>.5</w:t>
            </w:r>
          </w:p>
        </w:tc>
      </w:tr>
    </w:tbl>
    <w:p w:rsidR="003A2164" w:rsidRDefault="003A2164" w:rsidP="003A2164">
      <w:pPr>
        <w:autoSpaceDE w:val="0"/>
        <w:autoSpaceDN w:val="0"/>
        <w:adjustRightInd w:val="0"/>
        <w:rPr>
          <w:rFonts w:ascii="Times New Roman" w:hAnsi="Times New Roman"/>
          <w:sz w:val="24"/>
          <w:szCs w:val="24"/>
        </w:rPr>
      </w:pPr>
      <w:r>
        <w:rPr>
          <w:rFonts w:ascii="Times New Roman" w:hAnsi="Times New Roman"/>
          <w:sz w:val="16"/>
          <w:szCs w:val="16"/>
        </w:rPr>
        <w:t>NOTE: T</w:t>
      </w:r>
      <w:r w:rsidRPr="003A2164">
        <w:rPr>
          <w:rFonts w:ascii="Times New Roman" w:hAnsi="Times New Roman"/>
          <w:sz w:val="16"/>
          <w:szCs w:val="16"/>
        </w:rPr>
        <w:t xml:space="preserve">his data was taken for the time period of November 22, </w:t>
      </w:r>
      <w:r w:rsidRPr="00FF5284">
        <w:rPr>
          <w:rFonts w:ascii="Times New Roman" w:hAnsi="Times New Roman"/>
          <w:noProof/>
          <w:sz w:val="16"/>
          <w:szCs w:val="16"/>
        </w:rPr>
        <w:t>2014</w:t>
      </w:r>
      <w:r w:rsidR="00FF5284">
        <w:rPr>
          <w:rFonts w:ascii="Times New Roman" w:hAnsi="Times New Roman"/>
          <w:noProof/>
          <w:sz w:val="16"/>
          <w:szCs w:val="16"/>
        </w:rPr>
        <w:t>,</w:t>
      </w:r>
      <w:r w:rsidRPr="003A2164">
        <w:rPr>
          <w:rFonts w:ascii="Times New Roman" w:hAnsi="Times New Roman"/>
          <w:sz w:val="16"/>
          <w:szCs w:val="16"/>
        </w:rPr>
        <w:t xml:space="preserve"> to November 22, 2016.  All information was collected from the Gulfport Police Department Records Management System</w:t>
      </w:r>
      <w:r>
        <w:rPr>
          <w:rFonts w:ascii="Times New Roman" w:hAnsi="Times New Roman"/>
          <w:sz w:val="24"/>
          <w:szCs w:val="24"/>
        </w:rPr>
        <w:t>.</w:t>
      </w:r>
    </w:p>
    <w:p w:rsidR="003A2164" w:rsidRDefault="003A2164" w:rsidP="003A2164">
      <w:pPr>
        <w:autoSpaceDE w:val="0"/>
        <w:autoSpaceDN w:val="0"/>
        <w:adjustRightInd w:val="0"/>
        <w:rPr>
          <w:rFonts w:ascii="Times New Roman" w:hAnsi="Times New Roman"/>
          <w:sz w:val="24"/>
          <w:szCs w:val="24"/>
        </w:rPr>
      </w:pPr>
    </w:p>
    <w:p w:rsidR="006050C2" w:rsidRDefault="00126084" w:rsidP="00262156">
      <w:pPr>
        <w:ind w:firstLine="720"/>
        <w:jc w:val="both"/>
        <w:rPr>
          <w:color w:val="000000"/>
        </w:rPr>
      </w:pPr>
      <w:r>
        <w:rPr>
          <w:color w:val="000000"/>
        </w:rPr>
        <w:t xml:space="preserve">The continued separation of employment is what keeps us from a sustained staffing level.  This continued turnover also diminishes the level of experienced officers </w:t>
      </w:r>
      <w:r w:rsidR="002B5857">
        <w:rPr>
          <w:color w:val="000000"/>
        </w:rPr>
        <w:t>“</w:t>
      </w:r>
      <w:r>
        <w:rPr>
          <w:color w:val="000000"/>
        </w:rPr>
        <w:t>on the street.</w:t>
      </w:r>
      <w:r w:rsidR="002B5857">
        <w:rPr>
          <w:color w:val="000000"/>
        </w:rPr>
        <w:t>”</w:t>
      </w:r>
      <w:r>
        <w:rPr>
          <w:color w:val="000000"/>
        </w:rPr>
        <w:t xml:space="preserve">  </w:t>
      </w:r>
      <w:r w:rsidR="003A2164">
        <w:rPr>
          <w:color w:val="000000"/>
        </w:rPr>
        <w:t xml:space="preserve">We are constantly training police officers.  It takes approximately six months to train a police officer.  During this time they are not producing a </w:t>
      </w:r>
      <w:r w:rsidR="00FF5284">
        <w:rPr>
          <w:noProof/>
          <w:color w:val="000000"/>
        </w:rPr>
        <w:t>law enforcement</w:t>
      </w:r>
      <w:r w:rsidR="003A2164">
        <w:rPr>
          <w:color w:val="000000"/>
        </w:rPr>
        <w:t xml:space="preserve"> product.  </w:t>
      </w:r>
      <w:r w:rsidR="007D00AD">
        <w:rPr>
          <w:color w:val="000000"/>
        </w:rPr>
        <w:t>A new officer’s pay with fringe is $51,000 per year.  Approximately, $1,000 in equipment is issued.  This would show that the cost associated with training a new officer would be $26,500.  Using the data above, it can be calculated that we spend approximately $445,200 per year training new officers.</w:t>
      </w:r>
      <w:r w:rsidR="006905A8">
        <w:rPr>
          <w:color w:val="000000"/>
        </w:rPr>
        <w:t xml:space="preserve">  </w:t>
      </w:r>
    </w:p>
    <w:p w:rsidR="00CA5E11" w:rsidRDefault="00CA5E11" w:rsidP="00262156">
      <w:pPr>
        <w:ind w:firstLine="720"/>
        <w:jc w:val="both"/>
        <w:rPr>
          <w:color w:val="000000"/>
        </w:rPr>
      </w:pPr>
    </w:p>
    <w:p w:rsidR="00E63590" w:rsidRDefault="00E63590" w:rsidP="00262156">
      <w:pPr>
        <w:ind w:firstLine="720"/>
        <w:jc w:val="both"/>
        <w:rPr>
          <w:color w:val="000000"/>
        </w:rPr>
      </w:pPr>
      <w:r>
        <w:rPr>
          <w:color w:val="000000"/>
        </w:rPr>
        <w:t>Essentially, the culmination of force reduction</w:t>
      </w:r>
      <w:r w:rsidR="00805D74">
        <w:rPr>
          <w:color w:val="000000"/>
        </w:rPr>
        <w:t>, increased workload on existing employees</w:t>
      </w:r>
      <w:r>
        <w:rPr>
          <w:color w:val="000000"/>
        </w:rPr>
        <w:t xml:space="preserve"> and continued pay differential with compet</w:t>
      </w:r>
      <w:r w:rsidR="002B5857">
        <w:rPr>
          <w:color w:val="000000"/>
        </w:rPr>
        <w:t>it</w:t>
      </w:r>
      <w:r>
        <w:rPr>
          <w:color w:val="000000"/>
        </w:rPr>
        <w:t xml:space="preserve">ive agencies has established a point of diminishing returns.  These cuts were originally put in place due to budget shortfalls.  However, </w:t>
      </w:r>
      <w:r w:rsidR="002B5857">
        <w:rPr>
          <w:color w:val="000000"/>
        </w:rPr>
        <w:t>s</w:t>
      </w:r>
      <w:r>
        <w:rPr>
          <w:color w:val="000000"/>
        </w:rPr>
        <w:t>taffing shortages create</w:t>
      </w:r>
      <w:r w:rsidR="00FF5284">
        <w:rPr>
          <w:color w:val="000000"/>
        </w:rPr>
        <w:t xml:space="preserve"> a</w:t>
      </w:r>
      <w:r>
        <w:rPr>
          <w:color w:val="000000"/>
        </w:rPr>
        <w:t xml:space="preserve"> </w:t>
      </w:r>
      <w:r w:rsidRPr="00FF5284">
        <w:rPr>
          <w:noProof/>
          <w:color w:val="000000"/>
        </w:rPr>
        <w:t>heavier</w:t>
      </w:r>
      <w:r>
        <w:rPr>
          <w:color w:val="000000"/>
        </w:rPr>
        <w:t xml:space="preserve"> workload.  Heavier workload and pay issues are driving the retention issue.  Until this issue is addressed, the situation will continue, if not worsen.</w:t>
      </w:r>
    </w:p>
    <w:p w:rsidR="00E63590" w:rsidRDefault="00E63590" w:rsidP="00262156">
      <w:pPr>
        <w:jc w:val="both"/>
        <w:rPr>
          <w:color w:val="000000"/>
        </w:rPr>
      </w:pPr>
    </w:p>
    <w:p w:rsidR="00E63590" w:rsidRDefault="00E63590" w:rsidP="00262156">
      <w:pPr>
        <w:jc w:val="both"/>
        <w:rPr>
          <w:color w:val="000000"/>
        </w:rPr>
      </w:pPr>
      <w:r>
        <w:rPr>
          <w:color w:val="000000"/>
        </w:rPr>
        <w:tab/>
        <w:t>The next part of the staffing challenge is the anticipated retirements forthcoming.  The City of Gulfport annexed the Orange Grove Area in 1994.  2019 will be the 25</w:t>
      </w:r>
      <w:r w:rsidRPr="00E63590">
        <w:rPr>
          <w:color w:val="000000"/>
          <w:vertAlign w:val="superscript"/>
        </w:rPr>
        <w:t>th</w:t>
      </w:r>
      <w:r>
        <w:rPr>
          <w:color w:val="000000"/>
        </w:rPr>
        <w:t xml:space="preserve"> Anniversary of this acquisition.  The police department hired additional positions as a result of this annexation.  All these employees are becoming eligible for retirement.  By 2022, most of these employees will retire.  An analysis of this has been made.  </w:t>
      </w:r>
      <w:r w:rsidR="00FD4208">
        <w:rPr>
          <w:color w:val="000000"/>
        </w:rPr>
        <w:t xml:space="preserve">It revealed that forty-two employees, mostly sworn will meet or exceed required years of service.  </w:t>
      </w:r>
      <w:r w:rsidR="002B5857">
        <w:rPr>
          <w:color w:val="000000"/>
        </w:rPr>
        <w:t xml:space="preserve">Moving forward in a static condition will allow this anticipated “exodus” to have </w:t>
      </w:r>
      <w:r w:rsidR="002B5857" w:rsidRPr="00FF5284">
        <w:rPr>
          <w:noProof/>
          <w:color w:val="000000"/>
        </w:rPr>
        <w:t>extreme</w:t>
      </w:r>
      <w:r w:rsidR="00FF5284">
        <w:rPr>
          <w:noProof/>
          <w:color w:val="000000"/>
        </w:rPr>
        <w:t>ly</w:t>
      </w:r>
      <w:r w:rsidR="002B5857">
        <w:rPr>
          <w:color w:val="000000"/>
        </w:rPr>
        <w:t xml:space="preserve"> negative effects on the police department. </w:t>
      </w:r>
      <w:r w:rsidR="007B3AF1">
        <w:rPr>
          <w:color w:val="000000"/>
        </w:rPr>
        <w:t xml:space="preserve">An evaluation made during the preparation of this strategic plan yielded that the personnel who will be in command staff level positions are currently only patrol officers, </w:t>
      </w:r>
      <w:r w:rsidR="007B3AF1" w:rsidRPr="00FF5284">
        <w:rPr>
          <w:noProof/>
          <w:color w:val="000000"/>
        </w:rPr>
        <w:t>detectives</w:t>
      </w:r>
      <w:r w:rsidR="00FF5284">
        <w:rPr>
          <w:noProof/>
          <w:color w:val="000000"/>
        </w:rPr>
        <w:t>,</w:t>
      </w:r>
      <w:r w:rsidR="007B3AF1">
        <w:rPr>
          <w:color w:val="000000"/>
        </w:rPr>
        <w:t xml:space="preserve"> and sergeants.   </w:t>
      </w:r>
    </w:p>
    <w:p w:rsidR="00805D74" w:rsidRDefault="00805D74" w:rsidP="00262156">
      <w:pPr>
        <w:jc w:val="both"/>
        <w:rPr>
          <w:color w:val="000000"/>
        </w:rPr>
      </w:pPr>
    </w:p>
    <w:p w:rsidR="00B87BF4" w:rsidRDefault="00805D74" w:rsidP="00487841">
      <w:pPr>
        <w:pStyle w:val="Default"/>
        <w:ind w:firstLine="720"/>
        <w:jc w:val="both"/>
        <w:rPr>
          <w:rFonts w:asciiTheme="minorHAnsi" w:hAnsiTheme="minorHAnsi"/>
          <w:sz w:val="22"/>
          <w:szCs w:val="22"/>
        </w:rPr>
      </w:pPr>
      <w:r w:rsidRPr="009E7964">
        <w:rPr>
          <w:rFonts w:asciiTheme="minorHAnsi" w:hAnsiTheme="minorHAnsi"/>
          <w:sz w:val="22"/>
          <w:szCs w:val="22"/>
        </w:rPr>
        <w:t xml:space="preserve">Based </w:t>
      </w:r>
      <w:r w:rsidRPr="00FF5284">
        <w:rPr>
          <w:rFonts w:asciiTheme="minorHAnsi" w:hAnsiTheme="minorHAnsi"/>
          <w:noProof/>
          <w:sz w:val="22"/>
          <w:szCs w:val="22"/>
        </w:rPr>
        <w:t>on</w:t>
      </w:r>
      <w:r w:rsidRPr="009E7964">
        <w:rPr>
          <w:rFonts w:asciiTheme="minorHAnsi" w:hAnsiTheme="minorHAnsi"/>
          <w:sz w:val="22"/>
          <w:szCs w:val="22"/>
        </w:rPr>
        <w:t xml:space="preserve"> the preceding information, it is evident that human resource is the most important area to focus </w:t>
      </w:r>
      <w:r w:rsidR="00FF5284">
        <w:rPr>
          <w:rFonts w:asciiTheme="minorHAnsi" w:hAnsiTheme="minorHAnsi"/>
          <w:noProof/>
          <w:sz w:val="22"/>
          <w:szCs w:val="22"/>
        </w:rPr>
        <w:t>o</w:t>
      </w:r>
      <w:r w:rsidRPr="00FF5284">
        <w:rPr>
          <w:rFonts w:asciiTheme="minorHAnsi" w:hAnsiTheme="minorHAnsi"/>
          <w:noProof/>
          <w:sz w:val="22"/>
          <w:szCs w:val="22"/>
        </w:rPr>
        <w:t>n</w:t>
      </w:r>
      <w:r w:rsidRPr="009E7964">
        <w:rPr>
          <w:rFonts w:asciiTheme="minorHAnsi" w:hAnsiTheme="minorHAnsi"/>
          <w:sz w:val="22"/>
          <w:szCs w:val="22"/>
        </w:rPr>
        <w:t xml:space="preserve"> a </w:t>
      </w:r>
      <w:r w:rsidRPr="00FF5284">
        <w:rPr>
          <w:rFonts w:asciiTheme="minorHAnsi" w:hAnsiTheme="minorHAnsi"/>
          <w:noProof/>
          <w:sz w:val="22"/>
          <w:szCs w:val="22"/>
        </w:rPr>
        <w:t>five</w:t>
      </w:r>
      <w:r w:rsidR="00FF5284">
        <w:rPr>
          <w:rFonts w:asciiTheme="minorHAnsi" w:hAnsiTheme="minorHAnsi"/>
          <w:noProof/>
          <w:sz w:val="22"/>
          <w:szCs w:val="22"/>
        </w:rPr>
        <w:t>-</w:t>
      </w:r>
      <w:r w:rsidRPr="00FF5284">
        <w:rPr>
          <w:rFonts w:asciiTheme="minorHAnsi" w:hAnsiTheme="minorHAnsi"/>
          <w:noProof/>
          <w:sz w:val="22"/>
          <w:szCs w:val="22"/>
        </w:rPr>
        <w:t>year</w:t>
      </w:r>
      <w:r w:rsidRPr="009E7964">
        <w:rPr>
          <w:rFonts w:asciiTheme="minorHAnsi" w:hAnsiTheme="minorHAnsi"/>
          <w:sz w:val="22"/>
          <w:szCs w:val="22"/>
        </w:rPr>
        <w:t xml:space="preserve"> strategic plan.  This human resource is </w:t>
      </w:r>
      <w:r w:rsidR="000F2DFF">
        <w:rPr>
          <w:rFonts w:asciiTheme="minorHAnsi" w:hAnsiTheme="minorHAnsi"/>
          <w:sz w:val="22"/>
          <w:szCs w:val="22"/>
        </w:rPr>
        <w:t>seventy-nine</w:t>
      </w:r>
      <w:r w:rsidRPr="009E7964">
        <w:rPr>
          <w:rFonts w:asciiTheme="minorHAnsi" w:hAnsiTheme="minorHAnsi"/>
          <w:sz w:val="22"/>
          <w:szCs w:val="22"/>
        </w:rPr>
        <w:t xml:space="preserve"> percent</w:t>
      </w:r>
      <w:r w:rsidR="000F2DFF">
        <w:rPr>
          <w:rFonts w:asciiTheme="minorHAnsi" w:hAnsiTheme="minorHAnsi"/>
          <w:sz w:val="22"/>
          <w:szCs w:val="22"/>
        </w:rPr>
        <w:t xml:space="preserve"> (based upon FYE 2017 budget)</w:t>
      </w:r>
      <w:r w:rsidRPr="009E7964">
        <w:rPr>
          <w:rFonts w:asciiTheme="minorHAnsi" w:hAnsiTheme="minorHAnsi"/>
          <w:sz w:val="22"/>
          <w:szCs w:val="22"/>
        </w:rPr>
        <w:t xml:space="preserve"> of our </w:t>
      </w:r>
      <w:r w:rsidR="00B87BF4">
        <w:rPr>
          <w:rFonts w:asciiTheme="minorHAnsi" w:hAnsiTheme="minorHAnsi"/>
          <w:sz w:val="22"/>
          <w:szCs w:val="22"/>
        </w:rPr>
        <w:t xml:space="preserve">fiscal </w:t>
      </w:r>
      <w:r w:rsidRPr="009E7964">
        <w:rPr>
          <w:rFonts w:asciiTheme="minorHAnsi" w:hAnsiTheme="minorHAnsi"/>
          <w:sz w:val="22"/>
          <w:szCs w:val="22"/>
        </w:rPr>
        <w:t xml:space="preserve">budget.   As stated, the negative effect we are experiencing with this resource </w:t>
      </w:r>
      <w:r w:rsidR="00B87BF4">
        <w:rPr>
          <w:rFonts w:asciiTheme="minorHAnsi" w:hAnsiTheme="minorHAnsi"/>
          <w:sz w:val="22"/>
          <w:szCs w:val="22"/>
        </w:rPr>
        <w:t>is</w:t>
      </w:r>
      <w:r w:rsidRPr="009E7964">
        <w:rPr>
          <w:rFonts w:asciiTheme="minorHAnsi" w:hAnsiTheme="minorHAnsi"/>
          <w:sz w:val="22"/>
          <w:szCs w:val="22"/>
        </w:rPr>
        <w:t xml:space="preserve"> retention.  </w:t>
      </w:r>
      <w:r w:rsidR="00B87BF4">
        <w:rPr>
          <w:rFonts w:asciiTheme="minorHAnsi" w:hAnsiTheme="minorHAnsi"/>
          <w:sz w:val="22"/>
          <w:szCs w:val="22"/>
        </w:rPr>
        <w:t xml:space="preserve">When there is a retention issue we experience collateral issues to include, higher training cost, </w:t>
      </w:r>
      <w:r w:rsidR="00FF5284">
        <w:rPr>
          <w:rFonts w:asciiTheme="minorHAnsi" w:hAnsiTheme="minorHAnsi"/>
          <w:noProof/>
          <w:sz w:val="22"/>
          <w:szCs w:val="22"/>
        </w:rPr>
        <w:t>fewer</w:t>
      </w:r>
      <w:r w:rsidR="00B87BF4">
        <w:rPr>
          <w:rFonts w:asciiTheme="minorHAnsi" w:hAnsiTheme="minorHAnsi"/>
          <w:sz w:val="22"/>
          <w:szCs w:val="22"/>
        </w:rPr>
        <w:t xml:space="preserve"> people addressing the workload and lower years of experience in our personnel.  </w:t>
      </w:r>
    </w:p>
    <w:p w:rsidR="00B87BF4" w:rsidRDefault="00B87BF4" w:rsidP="00487841">
      <w:pPr>
        <w:pStyle w:val="Default"/>
        <w:ind w:firstLine="720"/>
        <w:jc w:val="both"/>
        <w:rPr>
          <w:rFonts w:asciiTheme="minorHAnsi" w:hAnsiTheme="minorHAnsi"/>
          <w:sz w:val="22"/>
          <w:szCs w:val="22"/>
        </w:rPr>
      </w:pPr>
    </w:p>
    <w:p w:rsidR="00805D74" w:rsidRDefault="00805D74" w:rsidP="00487841">
      <w:pPr>
        <w:pStyle w:val="Default"/>
        <w:ind w:firstLine="720"/>
        <w:jc w:val="both"/>
        <w:rPr>
          <w:rFonts w:asciiTheme="minorHAnsi" w:hAnsiTheme="minorHAnsi"/>
          <w:sz w:val="22"/>
          <w:szCs w:val="22"/>
        </w:rPr>
      </w:pPr>
      <w:r w:rsidRPr="009E7964">
        <w:rPr>
          <w:rFonts w:asciiTheme="minorHAnsi" w:hAnsiTheme="minorHAnsi"/>
          <w:sz w:val="22"/>
          <w:szCs w:val="22"/>
        </w:rPr>
        <w:t xml:space="preserve">We conclude that retention is an issue based </w:t>
      </w:r>
      <w:r w:rsidRPr="00FF5284">
        <w:rPr>
          <w:rFonts w:asciiTheme="minorHAnsi" w:hAnsiTheme="minorHAnsi"/>
          <w:noProof/>
          <w:sz w:val="22"/>
          <w:szCs w:val="22"/>
        </w:rPr>
        <w:t>on</w:t>
      </w:r>
      <w:r w:rsidRPr="009E7964">
        <w:rPr>
          <w:rFonts w:asciiTheme="minorHAnsi" w:hAnsiTheme="minorHAnsi"/>
          <w:sz w:val="22"/>
          <w:szCs w:val="22"/>
        </w:rPr>
        <w:t xml:space="preserve"> pay, </w:t>
      </w:r>
      <w:r w:rsidRPr="00FF5284">
        <w:rPr>
          <w:rFonts w:asciiTheme="minorHAnsi" w:hAnsiTheme="minorHAnsi"/>
          <w:noProof/>
          <w:sz w:val="22"/>
          <w:szCs w:val="22"/>
        </w:rPr>
        <w:t>benefits</w:t>
      </w:r>
      <w:r w:rsidR="00FF5284">
        <w:rPr>
          <w:rFonts w:asciiTheme="minorHAnsi" w:hAnsiTheme="minorHAnsi"/>
          <w:noProof/>
          <w:sz w:val="22"/>
          <w:szCs w:val="22"/>
        </w:rPr>
        <w:t>,</w:t>
      </w:r>
      <w:r w:rsidRPr="009E7964">
        <w:rPr>
          <w:rFonts w:asciiTheme="minorHAnsi" w:hAnsiTheme="minorHAnsi"/>
          <w:sz w:val="22"/>
          <w:szCs w:val="22"/>
        </w:rPr>
        <w:t xml:space="preserve"> and workload.  </w:t>
      </w:r>
      <w:r w:rsidR="00FF5284">
        <w:rPr>
          <w:rFonts w:asciiTheme="minorHAnsi" w:hAnsiTheme="minorHAnsi"/>
          <w:noProof/>
          <w:sz w:val="22"/>
          <w:szCs w:val="22"/>
        </w:rPr>
        <w:t>The w</w:t>
      </w:r>
      <w:r w:rsidRPr="00FF5284">
        <w:rPr>
          <w:rFonts w:asciiTheme="minorHAnsi" w:hAnsiTheme="minorHAnsi"/>
          <w:noProof/>
          <w:sz w:val="22"/>
          <w:szCs w:val="22"/>
        </w:rPr>
        <w:t>orkload</w:t>
      </w:r>
      <w:r w:rsidRPr="009E7964">
        <w:rPr>
          <w:rFonts w:asciiTheme="minorHAnsi" w:hAnsiTheme="minorHAnsi"/>
          <w:sz w:val="22"/>
          <w:szCs w:val="22"/>
        </w:rPr>
        <w:t xml:space="preserve"> is addressed by increased staffing.  Pay and benefits are addressed by increases.  </w:t>
      </w:r>
      <w:r w:rsidR="009E7964" w:rsidRPr="009E7964">
        <w:rPr>
          <w:rFonts w:asciiTheme="minorHAnsi" w:hAnsiTheme="minorHAnsi"/>
          <w:sz w:val="22"/>
          <w:szCs w:val="22"/>
        </w:rPr>
        <w:t xml:space="preserve">Low pay was also </w:t>
      </w:r>
      <w:r w:rsidR="00B87BF4">
        <w:rPr>
          <w:rFonts w:asciiTheme="minorHAnsi" w:hAnsiTheme="minorHAnsi"/>
          <w:sz w:val="22"/>
          <w:szCs w:val="22"/>
        </w:rPr>
        <w:t>identified</w:t>
      </w:r>
      <w:r w:rsidR="009E7964" w:rsidRPr="009E7964">
        <w:rPr>
          <w:rFonts w:asciiTheme="minorHAnsi" w:hAnsiTheme="minorHAnsi"/>
          <w:sz w:val="22"/>
          <w:szCs w:val="22"/>
        </w:rPr>
        <w:t xml:space="preserve"> as an issue in the</w:t>
      </w:r>
      <w:r w:rsidR="009E7964">
        <w:rPr>
          <w:rFonts w:asciiTheme="minorHAnsi" w:hAnsiTheme="minorHAnsi"/>
          <w:sz w:val="22"/>
          <w:szCs w:val="22"/>
        </w:rPr>
        <w:t xml:space="preserve"> study submitted to the City Administration November 27, 2012, titled, </w:t>
      </w:r>
      <w:r w:rsidR="009E7964" w:rsidRPr="00487841">
        <w:rPr>
          <w:rFonts w:asciiTheme="minorHAnsi" w:hAnsiTheme="minorHAnsi" w:cs="Felix Titling"/>
          <w:i/>
          <w:sz w:val="22"/>
          <w:szCs w:val="22"/>
        </w:rPr>
        <w:t>PHASE I OF THE CITY-WIDE OPERATIONAL STUDY FOCUSING ON THE POLICE AND FIRE DEPARTMENTS</w:t>
      </w:r>
      <w:r w:rsidR="009E7964">
        <w:rPr>
          <w:rFonts w:asciiTheme="minorHAnsi" w:hAnsiTheme="minorHAnsi" w:cs="Felix Titling"/>
          <w:sz w:val="22"/>
          <w:szCs w:val="22"/>
        </w:rPr>
        <w:t>, prepared by Municipal Consulting Services</w:t>
      </w:r>
      <w:r w:rsidR="00487841">
        <w:rPr>
          <w:rFonts w:asciiTheme="minorHAnsi" w:hAnsiTheme="minorHAnsi" w:cs="Felix Titling"/>
          <w:sz w:val="22"/>
          <w:szCs w:val="22"/>
        </w:rPr>
        <w:t xml:space="preserve"> (see attached)</w:t>
      </w:r>
      <w:r w:rsidR="009E7964">
        <w:rPr>
          <w:rFonts w:asciiTheme="minorHAnsi" w:hAnsiTheme="minorHAnsi" w:cs="Felix Titling"/>
          <w:sz w:val="22"/>
          <w:szCs w:val="22"/>
        </w:rPr>
        <w:t xml:space="preserve">.  </w:t>
      </w:r>
      <w:r w:rsidR="009E7964" w:rsidRPr="009E7964">
        <w:rPr>
          <w:rFonts w:asciiTheme="minorHAnsi" w:hAnsiTheme="minorHAnsi" w:cs="Felix Titling"/>
          <w:sz w:val="22"/>
          <w:szCs w:val="22"/>
        </w:rPr>
        <w:t>It stated, “</w:t>
      </w:r>
      <w:r w:rsidR="009E7964" w:rsidRPr="009E7964">
        <w:rPr>
          <w:rFonts w:asciiTheme="minorHAnsi" w:hAnsiTheme="minorHAnsi"/>
          <w:sz w:val="22"/>
          <w:szCs w:val="22"/>
        </w:rPr>
        <w:t>The difference in service costs largely results from differences in pay levels. As previously mentioned, personnel costs</w:t>
      </w:r>
      <w:r w:rsidR="00E50165">
        <w:rPr>
          <w:rFonts w:asciiTheme="minorHAnsi" w:hAnsiTheme="minorHAnsi"/>
          <w:sz w:val="22"/>
          <w:szCs w:val="22"/>
        </w:rPr>
        <w:t xml:space="preserve"> account for roughly 82% of GPD’</w:t>
      </w:r>
      <w:r w:rsidR="009E7964" w:rsidRPr="009E7964">
        <w:rPr>
          <w:rFonts w:asciiTheme="minorHAnsi" w:hAnsiTheme="minorHAnsi"/>
          <w:sz w:val="22"/>
          <w:szCs w:val="22"/>
        </w:rPr>
        <w:t>s budget.</w:t>
      </w:r>
      <w:r w:rsidR="00E50165">
        <w:rPr>
          <w:rFonts w:asciiTheme="minorHAnsi" w:hAnsiTheme="minorHAnsi"/>
          <w:sz w:val="22"/>
          <w:szCs w:val="22"/>
        </w:rPr>
        <w:t>”</w:t>
      </w:r>
      <w:r w:rsidR="009E7964" w:rsidRPr="009E7964">
        <w:rPr>
          <w:rFonts w:asciiTheme="minorHAnsi" w:hAnsiTheme="minorHAnsi"/>
          <w:sz w:val="22"/>
          <w:szCs w:val="22"/>
        </w:rPr>
        <w:t xml:space="preserve"> Other police agencies have a similar breakdown. In this situation, a lower wage rate creates a considerable comparative cost advantage. As presented in Exhibit 31, this is precisely the case for </w:t>
      </w:r>
      <w:r w:rsidR="009E7964" w:rsidRPr="00FF5284">
        <w:rPr>
          <w:rFonts w:asciiTheme="minorHAnsi" w:hAnsiTheme="minorHAnsi"/>
          <w:noProof/>
          <w:sz w:val="22"/>
          <w:szCs w:val="22"/>
        </w:rPr>
        <w:t>GPD</w:t>
      </w:r>
      <w:r w:rsidR="009E7964" w:rsidRPr="009E7964">
        <w:rPr>
          <w:rFonts w:asciiTheme="minorHAnsi" w:hAnsiTheme="minorHAnsi"/>
          <w:sz w:val="22"/>
          <w:szCs w:val="22"/>
        </w:rPr>
        <w:t xml:space="preserve">. Wage levels at the patrol officer level are much lower for </w:t>
      </w:r>
      <w:r w:rsidR="009E7964" w:rsidRPr="00FF5284">
        <w:rPr>
          <w:rFonts w:asciiTheme="minorHAnsi" w:hAnsiTheme="minorHAnsi"/>
          <w:noProof/>
          <w:sz w:val="22"/>
          <w:szCs w:val="22"/>
        </w:rPr>
        <w:t>GPD</w:t>
      </w:r>
      <w:r w:rsidR="009E7964" w:rsidRPr="009E7964">
        <w:rPr>
          <w:rFonts w:asciiTheme="minorHAnsi" w:hAnsiTheme="minorHAnsi"/>
          <w:sz w:val="22"/>
          <w:szCs w:val="22"/>
        </w:rPr>
        <w:t xml:space="preserve"> than any of the of the benchmark agencies, with the exception of Hattiesburg.</w:t>
      </w:r>
      <w:r w:rsidR="009E7964">
        <w:rPr>
          <w:rFonts w:asciiTheme="minorHAnsi" w:hAnsiTheme="minorHAnsi"/>
          <w:sz w:val="22"/>
          <w:szCs w:val="22"/>
        </w:rPr>
        <w:t xml:space="preserve">”  At the time of this </w:t>
      </w:r>
      <w:r w:rsidR="009E7964" w:rsidRPr="00FF5284">
        <w:rPr>
          <w:rFonts w:asciiTheme="minorHAnsi" w:hAnsiTheme="minorHAnsi"/>
          <w:noProof/>
          <w:sz w:val="22"/>
          <w:szCs w:val="22"/>
        </w:rPr>
        <w:t>study</w:t>
      </w:r>
      <w:r w:rsidR="00FF5284">
        <w:rPr>
          <w:rFonts w:asciiTheme="minorHAnsi" w:hAnsiTheme="minorHAnsi"/>
          <w:noProof/>
          <w:sz w:val="22"/>
          <w:szCs w:val="22"/>
        </w:rPr>
        <w:t>,</w:t>
      </w:r>
      <w:r w:rsidR="009E7964">
        <w:rPr>
          <w:rFonts w:asciiTheme="minorHAnsi" w:hAnsiTheme="minorHAnsi"/>
          <w:sz w:val="22"/>
          <w:szCs w:val="22"/>
        </w:rPr>
        <w:t xml:space="preserve"> the budgeted staffing was 181 sworn officers and sixty-five civilian employees.  It should be noted that when the consulting firm was hired it was stated that the purpose was for cost reductions city-wide and </w:t>
      </w:r>
      <w:r w:rsidR="00487841">
        <w:rPr>
          <w:rFonts w:asciiTheme="minorHAnsi" w:hAnsiTheme="minorHAnsi"/>
          <w:sz w:val="22"/>
          <w:szCs w:val="22"/>
        </w:rPr>
        <w:t>it would be started in public safety and followed through in all the city departments.</w:t>
      </w:r>
    </w:p>
    <w:p w:rsidR="00B87BF4" w:rsidRDefault="00B87BF4" w:rsidP="00487841">
      <w:pPr>
        <w:pStyle w:val="Default"/>
        <w:ind w:firstLine="720"/>
        <w:jc w:val="both"/>
        <w:rPr>
          <w:rFonts w:asciiTheme="minorHAnsi" w:hAnsiTheme="minorHAnsi"/>
          <w:sz w:val="22"/>
          <w:szCs w:val="22"/>
        </w:rPr>
      </w:pPr>
    </w:p>
    <w:p w:rsidR="00B87BF4" w:rsidRDefault="00B87BF4" w:rsidP="00487841">
      <w:pPr>
        <w:pStyle w:val="Default"/>
        <w:ind w:firstLine="720"/>
        <w:jc w:val="both"/>
        <w:rPr>
          <w:rFonts w:asciiTheme="minorHAnsi" w:hAnsiTheme="minorHAnsi"/>
          <w:sz w:val="22"/>
          <w:szCs w:val="22"/>
        </w:rPr>
      </w:pPr>
      <w:r>
        <w:rPr>
          <w:rFonts w:asciiTheme="minorHAnsi" w:hAnsiTheme="minorHAnsi"/>
          <w:sz w:val="22"/>
          <w:szCs w:val="22"/>
        </w:rPr>
        <w:tab/>
      </w:r>
      <w:r w:rsidRPr="009E7964">
        <w:rPr>
          <w:rFonts w:asciiTheme="minorHAnsi" w:hAnsiTheme="minorHAnsi"/>
          <w:sz w:val="22"/>
          <w:szCs w:val="22"/>
        </w:rPr>
        <w:t xml:space="preserve">Historically, anytime the issue of strategically trying to address pay issues, the City has argued that if done for some employees, it must be done for all employees.  </w:t>
      </w:r>
      <w:r>
        <w:rPr>
          <w:rFonts w:asciiTheme="minorHAnsi" w:hAnsiTheme="minorHAnsi"/>
          <w:sz w:val="22"/>
          <w:szCs w:val="22"/>
        </w:rPr>
        <w:t xml:space="preserve">While this makes managerial conditions easier, it disallows the city to address a specific problem.  In recent years the city has examined other current positions or newly developed ones and set salaries to make them competitive to </w:t>
      </w:r>
      <w:r w:rsidR="00FF5284">
        <w:rPr>
          <w:rFonts w:asciiTheme="minorHAnsi" w:hAnsiTheme="minorHAnsi"/>
          <w:noProof/>
          <w:sz w:val="22"/>
          <w:szCs w:val="22"/>
        </w:rPr>
        <w:t>e</w:t>
      </w:r>
      <w:r w:rsidRPr="00FF5284">
        <w:rPr>
          <w:rFonts w:asciiTheme="minorHAnsi" w:hAnsiTheme="minorHAnsi"/>
          <w:noProof/>
          <w:sz w:val="22"/>
          <w:szCs w:val="22"/>
        </w:rPr>
        <w:t>nsure</w:t>
      </w:r>
      <w:r>
        <w:rPr>
          <w:rFonts w:asciiTheme="minorHAnsi" w:hAnsiTheme="minorHAnsi"/>
          <w:sz w:val="22"/>
          <w:szCs w:val="22"/>
        </w:rPr>
        <w:t xml:space="preserve"> quality.</w:t>
      </w:r>
    </w:p>
    <w:p w:rsidR="00B87BF4" w:rsidRDefault="00B87BF4" w:rsidP="00487841">
      <w:pPr>
        <w:pStyle w:val="Default"/>
        <w:ind w:firstLine="720"/>
        <w:jc w:val="both"/>
        <w:rPr>
          <w:rFonts w:asciiTheme="minorHAnsi" w:hAnsiTheme="minorHAnsi"/>
          <w:sz w:val="22"/>
          <w:szCs w:val="22"/>
        </w:rPr>
      </w:pPr>
    </w:p>
    <w:p w:rsidR="00B87BF4" w:rsidRDefault="00B87BF4" w:rsidP="00487841">
      <w:pPr>
        <w:pStyle w:val="Default"/>
        <w:ind w:firstLine="720"/>
        <w:jc w:val="both"/>
        <w:rPr>
          <w:rFonts w:asciiTheme="minorHAnsi" w:hAnsiTheme="minorHAnsi"/>
          <w:sz w:val="22"/>
          <w:szCs w:val="22"/>
        </w:rPr>
      </w:pPr>
      <w:r>
        <w:rPr>
          <w:rFonts w:asciiTheme="minorHAnsi" w:hAnsiTheme="minorHAnsi"/>
          <w:sz w:val="22"/>
          <w:szCs w:val="22"/>
        </w:rPr>
        <w:t xml:space="preserve">As described earlier, there </w:t>
      </w:r>
      <w:r w:rsidR="00FF5284">
        <w:rPr>
          <w:rFonts w:asciiTheme="minorHAnsi" w:hAnsiTheme="minorHAnsi"/>
          <w:noProof/>
          <w:sz w:val="22"/>
          <w:szCs w:val="22"/>
        </w:rPr>
        <w:t>are</w:t>
      </w:r>
      <w:r>
        <w:rPr>
          <w:rFonts w:asciiTheme="minorHAnsi" w:hAnsiTheme="minorHAnsi"/>
          <w:sz w:val="22"/>
          <w:szCs w:val="22"/>
        </w:rPr>
        <w:t xml:space="preserve"> over 1,000 years of institutional knowledge and experience that will leave the police department within the next five years.  To mitigate this loss of knowledge there must be a plan of succession that allows the “replacements” to spend time in grade with the current senior staff so that they </w:t>
      </w:r>
      <w:r w:rsidR="00C57150">
        <w:rPr>
          <w:rFonts w:asciiTheme="minorHAnsi" w:hAnsiTheme="minorHAnsi"/>
          <w:sz w:val="22"/>
          <w:szCs w:val="22"/>
        </w:rPr>
        <w:t>can glean as much training as possible.  This would work best with an increase in ranking positions that would exist only for that time of transition.  The following is an example of this to offer</w:t>
      </w:r>
      <w:r w:rsidR="00FF5284">
        <w:rPr>
          <w:rFonts w:asciiTheme="minorHAnsi" w:hAnsiTheme="minorHAnsi"/>
          <w:sz w:val="22"/>
          <w:szCs w:val="22"/>
        </w:rPr>
        <w:t xml:space="preserve"> an</w:t>
      </w:r>
      <w:r w:rsidR="00C57150">
        <w:rPr>
          <w:rFonts w:asciiTheme="minorHAnsi" w:hAnsiTheme="minorHAnsi"/>
          <w:sz w:val="22"/>
          <w:szCs w:val="22"/>
        </w:rPr>
        <w:t xml:space="preserve"> </w:t>
      </w:r>
      <w:r w:rsidR="00C57150" w:rsidRPr="00FF5284">
        <w:rPr>
          <w:rFonts w:asciiTheme="minorHAnsi" w:hAnsiTheme="minorHAnsi"/>
          <w:noProof/>
          <w:sz w:val="22"/>
          <w:szCs w:val="22"/>
        </w:rPr>
        <w:t>explanation</w:t>
      </w:r>
      <w:r w:rsidR="00C57150">
        <w:rPr>
          <w:rFonts w:asciiTheme="minorHAnsi" w:hAnsiTheme="minorHAnsi"/>
          <w:sz w:val="22"/>
          <w:szCs w:val="22"/>
        </w:rPr>
        <w:t>:</w:t>
      </w:r>
    </w:p>
    <w:p w:rsidR="00C57150" w:rsidRDefault="00C57150" w:rsidP="00487841">
      <w:pPr>
        <w:pStyle w:val="Default"/>
        <w:ind w:firstLine="720"/>
        <w:jc w:val="both"/>
        <w:rPr>
          <w:rFonts w:asciiTheme="minorHAnsi" w:hAnsiTheme="minorHAnsi"/>
          <w:sz w:val="22"/>
          <w:szCs w:val="22"/>
        </w:rPr>
      </w:pPr>
    </w:p>
    <w:p w:rsidR="00C57150" w:rsidRDefault="00C57150" w:rsidP="00487841">
      <w:pPr>
        <w:pStyle w:val="Default"/>
        <w:ind w:firstLine="720"/>
        <w:jc w:val="both"/>
        <w:rPr>
          <w:rFonts w:asciiTheme="minorHAnsi" w:hAnsiTheme="minorHAnsi"/>
          <w:i/>
          <w:sz w:val="22"/>
          <w:szCs w:val="22"/>
        </w:rPr>
      </w:pPr>
      <w:r w:rsidRPr="00C57150">
        <w:rPr>
          <w:rFonts w:asciiTheme="minorHAnsi" w:hAnsiTheme="minorHAnsi"/>
          <w:i/>
          <w:sz w:val="22"/>
          <w:szCs w:val="22"/>
        </w:rPr>
        <w:t>The department has twelve allotted Lieutenant Positions.  Those current lieutenants that are forecasted to leave in the five year time period would have a new lieutenant position to serve one year in</w:t>
      </w:r>
      <w:r w:rsidR="00FF5284">
        <w:rPr>
          <w:rFonts w:asciiTheme="minorHAnsi" w:hAnsiTheme="minorHAnsi"/>
          <w:i/>
          <w:sz w:val="22"/>
          <w:szCs w:val="22"/>
        </w:rPr>
        <w:t xml:space="preserve"> a</w:t>
      </w:r>
      <w:r w:rsidRPr="00C57150">
        <w:rPr>
          <w:rFonts w:asciiTheme="minorHAnsi" w:hAnsiTheme="minorHAnsi"/>
          <w:i/>
          <w:sz w:val="22"/>
          <w:szCs w:val="22"/>
        </w:rPr>
        <w:t xml:space="preserve"> </w:t>
      </w:r>
      <w:r w:rsidRPr="00FF5284">
        <w:rPr>
          <w:rFonts w:asciiTheme="minorHAnsi" w:hAnsiTheme="minorHAnsi"/>
          <w:i/>
          <w:noProof/>
          <w:sz w:val="22"/>
          <w:szCs w:val="22"/>
        </w:rPr>
        <w:t>place</w:t>
      </w:r>
      <w:r w:rsidRPr="00C57150">
        <w:rPr>
          <w:rFonts w:asciiTheme="minorHAnsi" w:hAnsiTheme="minorHAnsi"/>
          <w:i/>
          <w:sz w:val="22"/>
          <w:szCs w:val="22"/>
        </w:rPr>
        <w:t xml:space="preserve"> with the current one.  This position would come from a converted </w:t>
      </w:r>
      <w:r w:rsidRPr="00FF5284">
        <w:rPr>
          <w:rFonts w:asciiTheme="minorHAnsi" w:hAnsiTheme="minorHAnsi"/>
          <w:i/>
          <w:noProof/>
          <w:sz w:val="22"/>
          <w:szCs w:val="22"/>
        </w:rPr>
        <w:t>patrol</w:t>
      </w:r>
      <w:r w:rsidRPr="00C57150">
        <w:rPr>
          <w:rFonts w:asciiTheme="minorHAnsi" w:hAnsiTheme="minorHAnsi"/>
          <w:i/>
          <w:sz w:val="22"/>
          <w:szCs w:val="22"/>
        </w:rPr>
        <w:t xml:space="preserve"> grade position.  When the senior lieutenant retires, that position is converted back to a patrol grade position.</w:t>
      </w:r>
      <w:r>
        <w:rPr>
          <w:rFonts w:asciiTheme="minorHAnsi" w:hAnsiTheme="minorHAnsi"/>
          <w:i/>
          <w:sz w:val="22"/>
          <w:szCs w:val="22"/>
        </w:rPr>
        <w:t xml:space="preserve">  This could also be accomplished at a lesser cost by using the rank below the determined rank position.</w:t>
      </w:r>
    </w:p>
    <w:p w:rsidR="00C57150" w:rsidRDefault="00C57150" w:rsidP="00487841">
      <w:pPr>
        <w:pStyle w:val="Default"/>
        <w:ind w:firstLine="720"/>
        <w:jc w:val="both"/>
        <w:rPr>
          <w:rFonts w:asciiTheme="minorHAnsi" w:hAnsiTheme="minorHAnsi"/>
          <w:i/>
          <w:sz w:val="22"/>
          <w:szCs w:val="22"/>
        </w:rPr>
      </w:pPr>
    </w:p>
    <w:p w:rsidR="00C57150" w:rsidRDefault="00C57150" w:rsidP="00487841">
      <w:pPr>
        <w:pStyle w:val="Default"/>
        <w:ind w:firstLine="720"/>
        <w:jc w:val="both"/>
        <w:rPr>
          <w:rFonts w:asciiTheme="minorHAnsi" w:hAnsiTheme="minorHAnsi"/>
          <w:sz w:val="22"/>
          <w:szCs w:val="22"/>
        </w:rPr>
      </w:pPr>
      <w:r>
        <w:rPr>
          <w:rFonts w:asciiTheme="minorHAnsi" w:hAnsiTheme="minorHAnsi"/>
          <w:sz w:val="22"/>
          <w:szCs w:val="22"/>
        </w:rPr>
        <w:t>To create an opportunity to do this, the department must stabilize its work force, i.e. turnover.  We are hiring more officers than any other agency on the coast.  It is not a recruiting issue.  The issue is retention.  Prior to 2009, we had a pay structure that allowed us to pay for</w:t>
      </w:r>
      <w:r w:rsidR="00FF5284">
        <w:rPr>
          <w:rFonts w:asciiTheme="minorHAnsi" w:hAnsiTheme="minorHAnsi"/>
          <w:sz w:val="22"/>
          <w:szCs w:val="22"/>
        </w:rPr>
        <w:t xml:space="preserve"> the</w:t>
      </w:r>
      <w:r>
        <w:rPr>
          <w:rFonts w:asciiTheme="minorHAnsi" w:hAnsiTheme="minorHAnsi"/>
          <w:sz w:val="22"/>
          <w:szCs w:val="22"/>
        </w:rPr>
        <w:t xml:space="preserve"> </w:t>
      </w:r>
      <w:r w:rsidRPr="00FF5284">
        <w:rPr>
          <w:rFonts w:asciiTheme="minorHAnsi" w:hAnsiTheme="minorHAnsi"/>
          <w:noProof/>
          <w:sz w:val="22"/>
          <w:szCs w:val="22"/>
        </w:rPr>
        <w:t>experience</w:t>
      </w:r>
      <w:r>
        <w:rPr>
          <w:rFonts w:asciiTheme="minorHAnsi" w:hAnsiTheme="minorHAnsi"/>
          <w:sz w:val="22"/>
          <w:szCs w:val="22"/>
        </w:rPr>
        <w:t>.  In policing, as with many other occupations, there is value</w:t>
      </w:r>
      <w:r w:rsidR="00E50165">
        <w:rPr>
          <w:rFonts w:asciiTheme="minorHAnsi" w:hAnsiTheme="minorHAnsi"/>
          <w:sz w:val="22"/>
          <w:szCs w:val="22"/>
        </w:rPr>
        <w:t xml:space="preserve"> in experience and the retention </w:t>
      </w:r>
      <w:r w:rsidR="00E50165" w:rsidRPr="00FF5284">
        <w:rPr>
          <w:rFonts w:asciiTheme="minorHAnsi" w:hAnsiTheme="minorHAnsi"/>
          <w:noProof/>
          <w:sz w:val="22"/>
          <w:szCs w:val="22"/>
        </w:rPr>
        <w:t>of</w:t>
      </w:r>
      <w:r w:rsidRPr="00FF5284">
        <w:rPr>
          <w:rFonts w:asciiTheme="minorHAnsi" w:hAnsiTheme="minorHAnsi"/>
          <w:noProof/>
          <w:sz w:val="22"/>
          <w:szCs w:val="22"/>
        </w:rPr>
        <w:t>.</w:t>
      </w:r>
      <w:r>
        <w:rPr>
          <w:rFonts w:asciiTheme="minorHAnsi" w:hAnsiTheme="minorHAnsi"/>
          <w:sz w:val="22"/>
          <w:szCs w:val="22"/>
        </w:rPr>
        <w:t xml:space="preserve">  Replacing a </w:t>
      </w:r>
      <w:r w:rsidRPr="00FF5284">
        <w:rPr>
          <w:rFonts w:asciiTheme="minorHAnsi" w:hAnsiTheme="minorHAnsi"/>
          <w:noProof/>
          <w:sz w:val="22"/>
          <w:szCs w:val="22"/>
        </w:rPr>
        <w:t>fifteen</w:t>
      </w:r>
      <w:r w:rsidR="00FF5284">
        <w:rPr>
          <w:rFonts w:asciiTheme="minorHAnsi" w:hAnsiTheme="minorHAnsi"/>
          <w:noProof/>
          <w:sz w:val="22"/>
          <w:szCs w:val="22"/>
        </w:rPr>
        <w:t>-</w:t>
      </w:r>
      <w:r w:rsidRPr="00FF5284">
        <w:rPr>
          <w:rFonts w:asciiTheme="minorHAnsi" w:hAnsiTheme="minorHAnsi"/>
          <w:noProof/>
          <w:sz w:val="22"/>
          <w:szCs w:val="22"/>
        </w:rPr>
        <w:t>year</w:t>
      </w:r>
      <w:r>
        <w:rPr>
          <w:rFonts w:asciiTheme="minorHAnsi" w:hAnsiTheme="minorHAnsi"/>
          <w:sz w:val="22"/>
          <w:szCs w:val="22"/>
        </w:rPr>
        <w:t xml:space="preserve"> employee with a recruit takes fifteen years to have accomplished a true replacement.  The historic pay structure that recognized experience was called, “Longevity Pay”.  </w:t>
      </w:r>
      <w:r w:rsidR="00561791">
        <w:rPr>
          <w:rFonts w:asciiTheme="minorHAnsi" w:hAnsiTheme="minorHAnsi"/>
          <w:sz w:val="22"/>
          <w:szCs w:val="22"/>
        </w:rPr>
        <w:t xml:space="preserve">As demonstrated in the example of the </w:t>
      </w:r>
      <w:r w:rsidR="00561791" w:rsidRPr="00FF5284">
        <w:rPr>
          <w:rFonts w:asciiTheme="minorHAnsi" w:hAnsiTheme="minorHAnsi"/>
          <w:noProof/>
          <w:sz w:val="22"/>
          <w:szCs w:val="22"/>
        </w:rPr>
        <w:t>fifteen</w:t>
      </w:r>
      <w:r w:rsidR="00FF5284">
        <w:rPr>
          <w:rFonts w:asciiTheme="minorHAnsi" w:hAnsiTheme="minorHAnsi"/>
          <w:noProof/>
          <w:sz w:val="22"/>
          <w:szCs w:val="22"/>
        </w:rPr>
        <w:t>-</w:t>
      </w:r>
      <w:r w:rsidR="00561791" w:rsidRPr="00FF5284">
        <w:rPr>
          <w:rFonts w:asciiTheme="minorHAnsi" w:hAnsiTheme="minorHAnsi"/>
          <w:noProof/>
          <w:sz w:val="22"/>
          <w:szCs w:val="22"/>
        </w:rPr>
        <w:t>year</w:t>
      </w:r>
      <w:r w:rsidR="00561791">
        <w:rPr>
          <w:rFonts w:asciiTheme="minorHAnsi" w:hAnsiTheme="minorHAnsi"/>
          <w:sz w:val="22"/>
          <w:szCs w:val="22"/>
        </w:rPr>
        <w:t xml:space="preserve"> patrol officer and based upon the old Longevity Pay System, that officer would make an additional $3,000 per year than a brand new recruit.  Policing is a complex occupation.  It should not be approached the same way as a general laborer.  Based upon current staffing and years of service, instituting this would </w:t>
      </w:r>
      <w:r w:rsidR="000F2DFF">
        <w:rPr>
          <w:rFonts w:asciiTheme="minorHAnsi" w:hAnsiTheme="minorHAnsi"/>
          <w:sz w:val="22"/>
          <w:szCs w:val="22"/>
        </w:rPr>
        <w:t xml:space="preserve">have an upfront </w:t>
      </w:r>
      <w:r w:rsidR="00561791">
        <w:rPr>
          <w:rFonts w:asciiTheme="minorHAnsi" w:hAnsiTheme="minorHAnsi"/>
          <w:sz w:val="22"/>
          <w:szCs w:val="22"/>
        </w:rPr>
        <w:t>cost approxima</w:t>
      </w:r>
      <w:r w:rsidR="000F2DFF">
        <w:rPr>
          <w:rFonts w:asciiTheme="minorHAnsi" w:hAnsiTheme="minorHAnsi"/>
          <w:sz w:val="22"/>
          <w:szCs w:val="22"/>
        </w:rPr>
        <w:t>tely $445,800, and with an annual maximum increase exposure of $45,000 per year.  To achieve the maximum exposure it would require all employees currently employed to remain employed.  Whatever impact this pay would have on retention, it would tend to reduce the actual annual training cost of police officers which currently stands at $445,200.</w:t>
      </w:r>
    </w:p>
    <w:p w:rsidR="00561791" w:rsidRDefault="00561791" w:rsidP="00487841">
      <w:pPr>
        <w:pStyle w:val="Default"/>
        <w:ind w:firstLine="720"/>
        <w:jc w:val="both"/>
        <w:rPr>
          <w:rFonts w:asciiTheme="minorHAnsi" w:hAnsiTheme="minorHAnsi"/>
          <w:sz w:val="22"/>
          <w:szCs w:val="22"/>
        </w:rPr>
      </w:pPr>
    </w:p>
    <w:p w:rsidR="00561791" w:rsidRDefault="00561791" w:rsidP="00487841">
      <w:pPr>
        <w:pStyle w:val="Default"/>
        <w:ind w:firstLine="720"/>
        <w:jc w:val="both"/>
        <w:rPr>
          <w:rFonts w:asciiTheme="minorHAnsi" w:hAnsiTheme="minorHAnsi"/>
          <w:sz w:val="22"/>
          <w:szCs w:val="22"/>
        </w:rPr>
      </w:pPr>
      <w:r>
        <w:rPr>
          <w:rFonts w:asciiTheme="minorHAnsi" w:hAnsiTheme="minorHAnsi"/>
          <w:sz w:val="22"/>
          <w:szCs w:val="22"/>
        </w:rPr>
        <w:t xml:space="preserve">Based upon the goals and objectives determined by this study, and the forecast of workload, the police department must plan to increase its staffing to 185 sworn officers and seventy civilians.  </w:t>
      </w:r>
      <w:r w:rsidR="000F2DFF">
        <w:rPr>
          <w:rFonts w:asciiTheme="minorHAnsi" w:hAnsiTheme="minorHAnsi"/>
          <w:sz w:val="22"/>
          <w:szCs w:val="22"/>
        </w:rPr>
        <w:t>This would bring about a 13% increase in staffing.  Using that same percentage, the staffing increase alone would cost approximately $2,349,133 (based upon the FYE 2017 budget of $17,499).</w:t>
      </w:r>
      <w:r w:rsidR="004A622B">
        <w:rPr>
          <w:rFonts w:asciiTheme="minorHAnsi" w:hAnsiTheme="minorHAnsi"/>
          <w:sz w:val="22"/>
          <w:szCs w:val="22"/>
        </w:rPr>
        <w:t xml:space="preserve">  For fiscal </w:t>
      </w:r>
      <w:r w:rsidR="004A622B" w:rsidRPr="00FF5284">
        <w:rPr>
          <w:rFonts w:asciiTheme="minorHAnsi" w:hAnsiTheme="minorHAnsi"/>
          <w:noProof/>
          <w:sz w:val="22"/>
          <w:szCs w:val="22"/>
        </w:rPr>
        <w:t>reasons</w:t>
      </w:r>
      <w:r w:rsidR="00FF5284">
        <w:rPr>
          <w:rFonts w:asciiTheme="minorHAnsi" w:hAnsiTheme="minorHAnsi"/>
          <w:noProof/>
          <w:sz w:val="22"/>
          <w:szCs w:val="22"/>
        </w:rPr>
        <w:t>,</w:t>
      </w:r>
      <w:r w:rsidR="004A622B">
        <w:rPr>
          <w:rFonts w:asciiTheme="minorHAnsi" w:hAnsiTheme="minorHAnsi"/>
          <w:sz w:val="22"/>
          <w:szCs w:val="22"/>
        </w:rPr>
        <w:t xml:space="preserve"> consideration of the staffing increases should be done over the five year period.  There will be opportunities to offset some cost to include COPS federal funding for police positions.  Also, for every retirement that occurs there would be a reduction of at least $5,000 in longevity pay.  </w:t>
      </w:r>
    </w:p>
    <w:p w:rsidR="006F163B" w:rsidRDefault="006F163B" w:rsidP="006F163B">
      <w:pPr>
        <w:pStyle w:val="Default"/>
        <w:rPr>
          <w:rFonts w:asciiTheme="minorHAnsi" w:hAnsiTheme="minorHAnsi"/>
          <w:sz w:val="22"/>
          <w:szCs w:val="22"/>
        </w:rPr>
      </w:pPr>
    </w:p>
    <w:p w:rsidR="00456893" w:rsidRDefault="00456893" w:rsidP="006F163B">
      <w:pPr>
        <w:pStyle w:val="Default"/>
        <w:jc w:val="center"/>
        <w:rPr>
          <w:rFonts w:asciiTheme="minorHAnsi" w:hAnsiTheme="minorHAnsi"/>
          <w:b/>
        </w:rPr>
      </w:pPr>
    </w:p>
    <w:p w:rsidR="00456893" w:rsidRDefault="00456893" w:rsidP="006F163B">
      <w:pPr>
        <w:pStyle w:val="Default"/>
        <w:jc w:val="center"/>
        <w:rPr>
          <w:rFonts w:asciiTheme="minorHAnsi" w:hAnsiTheme="minorHAnsi"/>
          <w:b/>
        </w:rPr>
      </w:pPr>
    </w:p>
    <w:p w:rsidR="00FB75CE" w:rsidRPr="00FB75CE" w:rsidRDefault="006F163B" w:rsidP="006F163B">
      <w:pPr>
        <w:pStyle w:val="Default"/>
        <w:jc w:val="center"/>
        <w:rPr>
          <w:rFonts w:asciiTheme="minorHAnsi" w:hAnsiTheme="minorHAnsi"/>
          <w:b/>
        </w:rPr>
      </w:pPr>
      <w:r>
        <w:rPr>
          <w:rFonts w:asciiTheme="minorHAnsi" w:hAnsiTheme="minorHAnsi"/>
          <w:b/>
        </w:rPr>
        <w:t xml:space="preserve">Summary of </w:t>
      </w:r>
      <w:r w:rsidR="00FB75CE" w:rsidRPr="00FB75CE">
        <w:rPr>
          <w:rFonts w:asciiTheme="minorHAnsi" w:hAnsiTheme="minorHAnsi"/>
          <w:b/>
        </w:rPr>
        <w:t>Strategic Goals and Objectives</w:t>
      </w:r>
    </w:p>
    <w:p w:rsidR="00FB75CE" w:rsidRDefault="00FB75CE" w:rsidP="00487841">
      <w:pPr>
        <w:pStyle w:val="Default"/>
        <w:ind w:firstLine="720"/>
        <w:jc w:val="both"/>
        <w:rPr>
          <w:rFonts w:asciiTheme="minorHAnsi" w:hAnsiTheme="minorHAnsi"/>
          <w:sz w:val="22"/>
          <w:szCs w:val="22"/>
        </w:rPr>
      </w:pPr>
    </w:p>
    <w:p w:rsidR="00CB7151" w:rsidRDefault="00CB7151" w:rsidP="00487841">
      <w:pPr>
        <w:pStyle w:val="Default"/>
        <w:ind w:firstLine="720"/>
        <w:jc w:val="both"/>
        <w:rPr>
          <w:rFonts w:asciiTheme="minorHAnsi" w:hAnsiTheme="minorHAnsi"/>
          <w:sz w:val="22"/>
          <w:szCs w:val="22"/>
        </w:rPr>
      </w:pPr>
      <w:r>
        <w:rPr>
          <w:rFonts w:asciiTheme="minorHAnsi" w:hAnsiTheme="minorHAnsi"/>
          <w:sz w:val="22"/>
          <w:szCs w:val="22"/>
        </w:rPr>
        <w:t>The following is a summary of the Goals and Objectives selected as a result of the Gulfport Police Strategic Planning Process.</w:t>
      </w:r>
    </w:p>
    <w:p w:rsidR="00CB7151" w:rsidRDefault="00CB7151" w:rsidP="00CB7151">
      <w:pPr>
        <w:pStyle w:val="Default"/>
        <w:jc w:val="both"/>
        <w:rPr>
          <w:rFonts w:asciiTheme="minorHAnsi" w:hAnsiTheme="minorHAnsi"/>
          <w:sz w:val="22"/>
          <w:szCs w:val="22"/>
        </w:rPr>
      </w:pP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Goal 1 Staffing</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Objective 1.1 Retention</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This goal is to address the issues of retention.  It includes seeking a pay system similar to longevity pay or a tiered system.  Also, benefits improvements will be sought.  We are also seeking to develop an internal mentoring program for sworn personnel.</w:t>
      </w:r>
    </w:p>
    <w:p w:rsidR="00CB7151" w:rsidRDefault="00CB7151" w:rsidP="00CB7151">
      <w:pPr>
        <w:pStyle w:val="Default"/>
        <w:jc w:val="both"/>
        <w:rPr>
          <w:rFonts w:asciiTheme="minorHAnsi" w:hAnsiTheme="minorHAnsi"/>
          <w:sz w:val="22"/>
          <w:szCs w:val="22"/>
        </w:rPr>
      </w:pP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Goal 1 Staffing</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Objective 1.2 Personnel Assessment</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This goal sets out to continually seek to meet the changing demands of police services through staffing as the city grows.  It will seek to prioritize personnel assignments by position.  Patrol schedules will be modified to find the most effective matrix for the needs.  Annual reviews of staffing effectiveness will be made.</w:t>
      </w:r>
    </w:p>
    <w:p w:rsidR="00686418" w:rsidRDefault="00686418" w:rsidP="00CB7151">
      <w:pPr>
        <w:pStyle w:val="Default"/>
        <w:jc w:val="both"/>
        <w:rPr>
          <w:rFonts w:asciiTheme="minorHAnsi" w:hAnsiTheme="minorHAnsi"/>
          <w:sz w:val="22"/>
          <w:szCs w:val="22"/>
        </w:rPr>
      </w:pPr>
    </w:p>
    <w:p w:rsidR="00686418" w:rsidRDefault="00686418" w:rsidP="00CB7151">
      <w:pPr>
        <w:pStyle w:val="Default"/>
        <w:jc w:val="both"/>
        <w:rPr>
          <w:rFonts w:asciiTheme="minorHAnsi" w:hAnsiTheme="minorHAnsi"/>
          <w:sz w:val="22"/>
          <w:szCs w:val="22"/>
        </w:rPr>
      </w:pPr>
      <w:r>
        <w:rPr>
          <w:rFonts w:asciiTheme="minorHAnsi" w:hAnsiTheme="minorHAnsi"/>
          <w:sz w:val="22"/>
          <w:szCs w:val="22"/>
        </w:rPr>
        <w:t>Goal 1</w:t>
      </w:r>
    </w:p>
    <w:p w:rsidR="00686418" w:rsidRDefault="00686418" w:rsidP="00CB7151">
      <w:pPr>
        <w:pStyle w:val="Default"/>
        <w:jc w:val="both"/>
        <w:rPr>
          <w:rFonts w:asciiTheme="minorHAnsi" w:hAnsiTheme="minorHAnsi"/>
          <w:sz w:val="22"/>
          <w:szCs w:val="22"/>
        </w:rPr>
      </w:pPr>
      <w:r>
        <w:rPr>
          <w:rFonts w:asciiTheme="minorHAnsi" w:hAnsiTheme="minorHAnsi"/>
          <w:sz w:val="22"/>
          <w:szCs w:val="22"/>
        </w:rPr>
        <w:t>Objective 1.3 Succession Planning</w:t>
      </w:r>
    </w:p>
    <w:p w:rsidR="00686418" w:rsidRDefault="00686418" w:rsidP="00CB7151">
      <w:pPr>
        <w:pStyle w:val="Default"/>
        <w:jc w:val="both"/>
        <w:rPr>
          <w:rFonts w:asciiTheme="minorHAnsi" w:hAnsiTheme="minorHAnsi"/>
          <w:sz w:val="22"/>
          <w:szCs w:val="22"/>
        </w:rPr>
      </w:pPr>
      <w:r>
        <w:rPr>
          <w:rFonts w:asciiTheme="minorHAnsi" w:hAnsiTheme="minorHAnsi"/>
          <w:sz w:val="22"/>
          <w:szCs w:val="22"/>
        </w:rPr>
        <w:t xml:space="preserve">Our training focus will be on leadership and management to ensure agency continuity.  We will </w:t>
      </w:r>
      <w:r w:rsidR="00456893">
        <w:rPr>
          <w:rFonts w:asciiTheme="minorHAnsi" w:hAnsiTheme="minorHAnsi"/>
          <w:sz w:val="22"/>
          <w:szCs w:val="22"/>
        </w:rPr>
        <w:t>prioritize</w:t>
      </w:r>
      <w:r>
        <w:rPr>
          <w:rFonts w:asciiTheme="minorHAnsi" w:hAnsiTheme="minorHAnsi"/>
          <w:sz w:val="22"/>
          <w:szCs w:val="22"/>
        </w:rPr>
        <w:t xml:space="preserve"> the use of off-site training to target those employees who will lead in the near future.  We will evaluate the parameters of Civil Service to </w:t>
      </w:r>
      <w:r w:rsidR="00FF5284">
        <w:rPr>
          <w:rFonts w:asciiTheme="minorHAnsi" w:hAnsiTheme="minorHAnsi"/>
          <w:noProof/>
          <w:sz w:val="22"/>
          <w:szCs w:val="22"/>
        </w:rPr>
        <w:t>e</w:t>
      </w:r>
      <w:r w:rsidRPr="00FF5284">
        <w:rPr>
          <w:rFonts w:asciiTheme="minorHAnsi" w:hAnsiTheme="minorHAnsi"/>
          <w:noProof/>
          <w:sz w:val="22"/>
          <w:szCs w:val="22"/>
        </w:rPr>
        <w:t>nsure</w:t>
      </w:r>
      <w:r>
        <w:rPr>
          <w:rFonts w:asciiTheme="minorHAnsi" w:hAnsiTheme="minorHAnsi"/>
          <w:sz w:val="22"/>
          <w:szCs w:val="22"/>
        </w:rPr>
        <w:t xml:space="preserve"> that succession plans are not aggravated by non-contemporary policies.  We will develop an organizational structure to serve in</w:t>
      </w:r>
      <w:r w:rsidR="00FF5284">
        <w:rPr>
          <w:rFonts w:asciiTheme="minorHAnsi" w:hAnsiTheme="minorHAnsi"/>
          <w:sz w:val="22"/>
          <w:szCs w:val="22"/>
        </w:rPr>
        <w:t xml:space="preserve"> the</w:t>
      </w:r>
      <w:r>
        <w:rPr>
          <w:rFonts w:asciiTheme="minorHAnsi" w:hAnsiTheme="minorHAnsi"/>
          <w:sz w:val="22"/>
          <w:szCs w:val="22"/>
        </w:rPr>
        <w:t xml:space="preserve"> </w:t>
      </w:r>
      <w:r w:rsidRPr="00FF5284">
        <w:rPr>
          <w:rFonts w:asciiTheme="minorHAnsi" w:hAnsiTheme="minorHAnsi"/>
          <w:noProof/>
          <w:sz w:val="22"/>
          <w:szCs w:val="22"/>
        </w:rPr>
        <w:t>passing</w:t>
      </w:r>
      <w:r>
        <w:rPr>
          <w:rFonts w:asciiTheme="minorHAnsi" w:hAnsiTheme="minorHAnsi"/>
          <w:sz w:val="22"/>
          <w:szCs w:val="22"/>
        </w:rPr>
        <w:t xml:space="preserve"> of institutional knowledge and experience.  We will adapt and develop a mid-level supervisors training regimen.</w:t>
      </w:r>
    </w:p>
    <w:p w:rsidR="00CB7151" w:rsidRDefault="00CB7151" w:rsidP="00CB7151">
      <w:pPr>
        <w:pStyle w:val="Default"/>
        <w:jc w:val="both"/>
        <w:rPr>
          <w:rFonts w:asciiTheme="minorHAnsi" w:hAnsiTheme="minorHAnsi"/>
          <w:sz w:val="22"/>
          <w:szCs w:val="22"/>
        </w:rPr>
      </w:pP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Goal 2 Equipment</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Objective 2.2 Technology</w:t>
      </w:r>
    </w:p>
    <w:p w:rsidR="00CB7151" w:rsidRDefault="00CB7151" w:rsidP="00CB7151">
      <w:pPr>
        <w:pStyle w:val="Default"/>
        <w:jc w:val="both"/>
        <w:rPr>
          <w:rFonts w:asciiTheme="minorHAnsi" w:hAnsiTheme="minorHAnsi"/>
          <w:sz w:val="22"/>
          <w:szCs w:val="22"/>
        </w:rPr>
      </w:pPr>
      <w:r>
        <w:rPr>
          <w:rFonts w:asciiTheme="minorHAnsi" w:hAnsiTheme="minorHAnsi"/>
          <w:sz w:val="22"/>
          <w:szCs w:val="22"/>
        </w:rPr>
        <w:t xml:space="preserve">We will develop a plan to strategically replace current mobile data terminals in our police vehicles focusing on end-user input.  </w:t>
      </w:r>
      <w:r w:rsidR="00686418">
        <w:rPr>
          <w:rFonts w:asciiTheme="minorHAnsi" w:hAnsiTheme="minorHAnsi"/>
          <w:sz w:val="22"/>
          <w:szCs w:val="22"/>
        </w:rPr>
        <w:t xml:space="preserve">We will study replacement opportunities for records management systems and computer aided dispatch.  Server inventories will be addressed and a plan for replacement will be derived.  We will continue our program of radio upgrade to meet the required </w:t>
      </w:r>
      <w:r w:rsidR="00686418" w:rsidRPr="00FF5284">
        <w:rPr>
          <w:rFonts w:asciiTheme="minorHAnsi" w:hAnsiTheme="minorHAnsi"/>
          <w:noProof/>
          <w:sz w:val="22"/>
          <w:szCs w:val="22"/>
        </w:rPr>
        <w:t>change</w:t>
      </w:r>
      <w:r w:rsidR="00FF5284">
        <w:rPr>
          <w:rFonts w:asciiTheme="minorHAnsi" w:hAnsiTheme="minorHAnsi"/>
          <w:noProof/>
          <w:sz w:val="22"/>
          <w:szCs w:val="22"/>
        </w:rPr>
        <w:t xml:space="preserve"> </w:t>
      </w:r>
      <w:r w:rsidR="00686418" w:rsidRPr="00FF5284">
        <w:rPr>
          <w:rFonts w:asciiTheme="minorHAnsi" w:hAnsiTheme="minorHAnsi"/>
          <w:noProof/>
          <w:sz w:val="22"/>
          <w:szCs w:val="22"/>
        </w:rPr>
        <w:t>over</w:t>
      </w:r>
      <w:r w:rsidR="00686418">
        <w:rPr>
          <w:rFonts w:asciiTheme="minorHAnsi" w:hAnsiTheme="minorHAnsi"/>
          <w:sz w:val="22"/>
          <w:szCs w:val="22"/>
        </w:rPr>
        <w:t xml:space="preserve"> to the P25 system as established by the U.S. Government.  The CCTV system in our interview rooms will be replaced.  License Plate reader systems will be implemented to improve our enforcement efforts. We will evaluate the cost/benefits of unmanned aerial surveillance systems. </w:t>
      </w:r>
    </w:p>
    <w:p w:rsidR="00686418" w:rsidRDefault="00686418" w:rsidP="00CB7151">
      <w:pPr>
        <w:pStyle w:val="Default"/>
        <w:jc w:val="both"/>
        <w:rPr>
          <w:rFonts w:asciiTheme="minorHAnsi" w:hAnsiTheme="minorHAnsi"/>
          <w:sz w:val="22"/>
          <w:szCs w:val="22"/>
        </w:rPr>
      </w:pPr>
    </w:p>
    <w:p w:rsidR="00456893" w:rsidRDefault="00456893" w:rsidP="00CB7151">
      <w:pPr>
        <w:pStyle w:val="Default"/>
        <w:jc w:val="both"/>
        <w:rPr>
          <w:rFonts w:asciiTheme="minorHAnsi" w:hAnsiTheme="minorHAnsi"/>
          <w:sz w:val="22"/>
          <w:szCs w:val="22"/>
        </w:rPr>
      </w:pPr>
    </w:p>
    <w:p w:rsidR="00456893" w:rsidRDefault="00456893" w:rsidP="00CB7151">
      <w:pPr>
        <w:pStyle w:val="Default"/>
        <w:jc w:val="both"/>
        <w:rPr>
          <w:rFonts w:asciiTheme="minorHAnsi" w:hAnsiTheme="minorHAnsi"/>
          <w:sz w:val="22"/>
          <w:szCs w:val="22"/>
        </w:rPr>
      </w:pPr>
    </w:p>
    <w:p w:rsidR="00686418" w:rsidRDefault="00686418" w:rsidP="00CB7151">
      <w:pPr>
        <w:pStyle w:val="Default"/>
        <w:jc w:val="both"/>
        <w:rPr>
          <w:rFonts w:asciiTheme="minorHAnsi" w:hAnsiTheme="minorHAnsi"/>
          <w:sz w:val="22"/>
          <w:szCs w:val="22"/>
        </w:rPr>
      </w:pPr>
      <w:r>
        <w:rPr>
          <w:rFonts w:asciiTheme="minorHAnsi" w:hAnsiTheme="minorHAnsi"/>
          <w:sz w:val="22"/>
          <w:szCs w:val="22"/>
        </w:rPr>
        <w:t>Goal 3 Crime</w:t>
      </w:r>
    </w:p>
    <w:p w:rsidR="00686418" w:rsidRDefault="00686418" w:rsidP="00CB7151">
      <w:pPr>
        <w:pStyle w:val="Default"/>
        <w:jc w:val="both"/>
        <w:rPr>
          <w:rFonts w:asciiTheme="minorHAnsi" w:hAnsiTheme="minorHAnsi"/>
          <w:sz w:val="22"/>
          <w:szCs w:val="22"/>
        </w:rPr>
      </w:pPr>
      <w:r>
        <w:rPr>
          <w:rFonts w:asciiTheme="minorHAnsi" w:hAnsiTheme="minorHAnsi"/>
          <w:sz w:val="22"/>
          <w:szCs w:val="22"/>
        </w:rPr>
        <w:t>Objective 3.1 Crime Reduction</w:t>
      </w:r>
    </w:p>
    <w:p w:rsidR="00686418" w:rsidRDefault="00686418" w:rsidP="00CB7151">
      <w:pPr>
        <w:pStyle w:val="Default"/>
        <w:jc w:val="both"/>
        <w:rPr>
          <w:rFonts w:asciiTheme="minorHAnsi" w:hAnsiTheme="minorHAnsi"/>
          <w:sz w:val="22"/>
          <w:szCs w:val="22"/>
        </w:rPr>
      </w:pPr>
    </w:p>
    <w:p w:rsidR="00686418" w:rsidRDefault="00BF12D3" w:rsidP="00CB7151">
      <w:pPr>
        <w:pStyle w:val="Default"/>
        <w:jc w:val="both"/>
        <w:rPr>
          <w:rFonts w:asciiTheme="minorHAnsi" w:hAnsiTheme="minorHAnsi"/>
          <w:sz w:val="22"/>
          <w:szCs w:val="22"/>
        </w:rPr>
      </w:pPr>
      <w:r>
        <w:rPr>
          <w:rFonts w:asciiTheme="minorHAnsi" w:hAnsiTheme="minorHAnsi"/>
          <w:sz w:val="22"/>
          <w:szCs w:val="22"/>
        </w:rPr>
        <w:t xml:space="preserve">We will research and develop strategies that reduce Part 1 crime rates.  We will evaluate strategies of enforcement to </w:t>
      </w:r>
      <w:r w:rsidR="00FF5284">
        <w:rPr>
          <w:rFonts w:asciiTheme="minorHAnsi" w:hAnsiTheme="minorHAnsi"/>
          <w:noProof/>
          <w:sz w:val="22"/>
          <w:szCs w:val="22"/>
        </w:rPr>
        <w:t>e</w:t>
      </w:r>
      <w:r w:rsidRPr="00FF5284">
        <w:rPr>
          <w:rFonts w:asciiTheme="minorHAnsi" w:hAnsiTheme="minorHAnsi"/>
          <w:noProof/>
          <w:sz w:val="22"/>
          <w:szCs w:val="22"/>
        </w:rPr>
        <w:t>nsure</w:t>
      </w:r>
      <w:r>
        <w:rPr>
          <w:rFonts w:asciiTheme="minorHAnsi" w:hAnsiTheme="minorHAnsi"/>
          <w:sz w:val="22"/>
          <w:szCs w:val="22"/>
        </w:rPr>
        <w:t xml:space="preserve"> that we get</w:t>
      </w:r>
      <w:r w:rsidR="00FF5284">
        <w:rPr>
          <w:rFonts w:asciiTheme="minorHAnsi" w:hAnsiTheme="minorHAnsi"/>
          <w:sz w:val="22"/>
          <w:szCs w:val="22"/>
        </w:rPr>
        <w:t xml:space="preserve"> the</w:t>
      </w:r>
      <w:r>
        <w:rPr>
          <w:rFonts w:asciiTheme="minorHAnsi" w:hAnsiTheme="minorHAnsi"/>
          <w:sz w:val="22"/>
          <w:szCs w:val="22"/>
        </w:rPr>
        <w:t xml:space="preserve"> </w:t>
      </w:r>
      <w:r w:rsidRPr="00FF5284">
        <w:rPr>
          <w:rFonts w:asciiTheme="minorHAnsi" w:hAnsiTheme="minorHAnsi"/>
          <w:noProof/>
          <w:sz w:val="22"/>
          <w:szCs w:val="22"/>
        </w:rPr>
        <w:t>best</w:t>
      </w:r>
      <w:r>
        <w:rPr>
          <w:rFonts w:asciiTheme="minorHAnsi" w:hAnsiTheme="minorHAnsi"/>
          <w:sz w:val="22"/>
          <w:szCs w:val="22"/>
        </w:rPr>
        <w:t xml:space="preserve"> use of our available resources.  This will include a bi-weekly report for information sharing among enforcement personnel.  We will seek to increase police presence in residential areas.  We will continue to develop methods of community partnership to best address quality of life issues.  We will focus on the impacts of habitual offenders and early releases from prison as to impacts on our community.  We will develop effective methods of investigative actions for misdemeanor crimes via improved information sharing.  </w:t>
      </w:r>
    </w:p>
    <w:p w:rsidR="00BF12D3" w:rsidRDefault="00BF12D3" w:rsidP="00CB7151">
      <w:pPr>
        <w:pStyle w:val="Default"/>
        <w:jc w:val="both"/>
        <w:rPr>
          <w:rFonts w:asciiTheme="minorHAnsi" w:hAnsiTheme="minorHAnsi"/>
          <w:sz w:val="22"/>
          <w:szCs w:val="22"/>
        </w:rPr>
      </w:pPr>
    </w:p>
    <w:p w:rsidR="00BF12D3" w:rsidRDefault="00BF12D3" w:rsidP="00CB7151">
      <w:pPr>
        <w:pStyle w:val="Default"/>
        <w:jc w:val="both"/>
        <w:rPr>
          <w:rFonts w:asciiTheme="minorHAnsi" w:hAnsiTheme="minorHAnsi"/>
          <w:sz w:val="22"/>
          <w:szCs w:val="22"/>
        </w:rPr>
      </w:pPr>
      <w:r>
        <w:rPr>
          <w:rFonts w:asciiTheme="minorHAnsi" w:hAnsiTheme="minorHAnsi"/>
          <w:sz w:val="22"/>
          <w:szCs w:val="22"/>
        </w:rPr>
        <w:t>Goal 4 Community Engagement</w:t>
      </w:r>
    </w:p>
    <w:p w:rsidR="00BF12D3" w:rsidRDefault="00BF12D3" w:rsidP="00CB7151">
      <w:pPr>
        <w:pStyle w:val="Default"/>
        <w:jc w:val="both"/>
        <w:rPr>
          <w:rFonts w:asciiTheme="minorHAnsi" w:hAnsiTheme="minorHAnsi"/>
          <w:sz w:val="22"/>
          <w:szCs w:val="22"/>
        </w:rPr>
      </w:pPr>
      <w:r>
        <w:rPr>
          <w:rFonts w:asciiTheme="minorHAnsi" w:hAnsiTheme="minorHAnsi"/>
          <w:sz w:val="22"/>
          <w:szCs w:val="22"/>
        </w:rPr>
        <w:t>Objective 4.1 Community Programs</w:t>
      </w:r>
    </w:p>
    <w:p w:rsidR="00BF12D3" w:rsidRDefault="00BF12D3" w:rsidP="00CB7151">
      <w:pPr>
        <w:pStyle w:val="Default"/>
        <w:jc w:val="both"/>
        <w:rPr>
          <w:rFonts w:asciiTheme="minorHAnsi" w:hAnsiTheme="minorHAnsi"/>
          <w:sz w:val="22"/>
          <w:szCs w:val="22"/>
        </w:rPr>
      </w:pPr>
    </w:p>
    <w:p w:rsidR="00BF12D3" w:rsidRDefault="00BF12D3" w:rsidP="00CB7151">
      <w:pPr>
        <w:pStyle w:val="Default"/>
        <w:jc w:val="both"/>
        <w:rPr>
          <w:rFonts w:asciiTheme="minorHAnsi" w:hAnsiTheme="minorHAnsi"/>
          <w:sz w:val="22"/>
          <w:szCs w:val="22"/>
        </w:rPr>
      </w:pPr>
      <w:r>
        <w:rPr>
          <w:rFonts w:asciiTheme="minorHAnsi" w:hAnsiTheme="minorHAnsi"/>
          <w:sz w:val="22"/>
          <w:szCs w:val="22"/>
        </w:rPr>
        <w:t xml:space="preserve">We will continue and improve our Citizens Police Academy and Basic Handgun Safety Course for civilians.  We will continue and improve our relationship with Gulfport High School’s Academic Institute, and seek ways to use this as a long-term recruiting method.  We will improve our neighborhood interactions through community meeting and non-enforcement inactions.  We will conduct semi-annual district meetings with police supervisors and enforcement personnel.  We will continue to develop and use the </w:t>
      </w:r>
      <w:r>
        <w:rPr>
          <w:rFonts w:asciiTheme="minorHAnsi" w:hAnsiTheme="minorHAnsi"/>
          <w:i/>
          <w:sz w:val="22"/>
          <w:szCs w:val="22"/>
        </w:rPr>
        <w:t>Blue Crew</w:t>
      </w:r>
      <w:r>
        <w:rPr>
          <w:rFonts w:asciiTheme="minorHAnsi" w:hAnsiTheme="minorHAnsi"/>
          <w:sz w:val="22"/>
          <w:szCs w:val="22"/>
        </w:rPr>
        <w:t xml:space="preserve"> to address interaction with our youth.  </w:t>
      </w:r>
    </w:p>
    <w:p w:rsidR="00EE231A" w:rsidRDefault="00EE231A" w:rsidP="00CB7151">
      <w:pPr>
        <w:pStyle w:val="Default"/>
        <w:jc w:val="both"/>
        <w:rPr>
          <w:rFonts w:asciiTheme="minorHAnsi" w:hAnsiTheme="minorHAnsi"/>
          <w:sz w:val="22"/>
          <w:szCs w:val="22"/>
        </w:rPr>
      </w:pP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Goal 5 Training</w:t>
      </w: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Objective 5.1 Training Programs</w:t>
      </w:r>
    </w:p>
    <w:p w:rsidR="00EE231A" w:rsidRDefault="00EE231A" w:rsidP="00CB7151">
      <w:pPr>
        <w:pStyle w:val="Default"/>
        <w:jc w:val="both"/>
        <w:rPr>
          <w:rFonts w:asciiTheme="minorHAnsi" w:hAnsiTheme="minorHAnsi"/>
          <w:sz w:val="22"/>
          <w:szCs w:val="22"/>
        </w:rPr>
      </w:pP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We will adapt existing or develop and implement customer service style training for police employee contacts with the public.  We will redesign our police field training so that it is based on reaching benchmarks in lieu of time-in-phase.  We will analyze in-house and outside training resources to get the best return on our training expenditures.  We will improve our training on</w:t>
      </w:r>
      <w:r w:rsidR="00FF5284">
        <w:rPr>
          <w:rFonts w:asciiTheme="minorHAnsi" w:hAnsiTheme="minorHAnsi"/>
          <w:sz w:val="22"/>
          <w:szCs w:val="22"/>
        </w:rPr>
        <w:t xml:space="preserve"> the</w:t>
      </w:r>
      <w:r>
        <w:rPr>
          <w:rFonts w:asciiTheme="minorHAnsi" w:hAnsiTheme="minorHAnsi"/>
          <w:sz w:val="22"/>
          <w:szCs w:val="22"/>
        </w:rPr>
        <w:t xml:space="preserve"> </w:t>
      </w:r>
      <w:r w:rsidRPr="00FF5284">
        <w:rPr>
          <w:rFonts w:asciiTheme="minorHAnsi" w:hAnsiTheme="minorHAnsi"/>
          <w:noProof/>
          <w:sz w:val="22"/>
          <w:szCs w:val="22"/>
        </w:rPr>
        <w:t>use</w:t>
      </w:r>
      <w:r>
        <w:rPr>
          <w:rFonts w:asciiTheme="minorHAnsi" w:hAnsiTheme="minorHAnsi"/>
          <w:sz w:val="22"/>
          <w:szCs w:val="22"/>
        </w:rPr>
        <w:t xml:space="preserve"> of technology.  We will incorporate improved communication with our employees concerning training goals.</w:t>
      </w:r>
    </w:p>
    <w:p w:rsidR="00EE231A" w:rsidRDefault="00EE231A" w:rsidP="00CB7151">
      <w:pPr>
        <w:pStyle w:val="Default"/>
        <w:jc w:val="both"/>
        <w:rPr>
          <w:rFonts w:asciiTheme="minorHAnsi" w:hAnsiTheme="minorHAnsi"/>
          <w:sz w:val="22"/>
          <w:szCs w:val="22"/>
        </w:rPr>
      </w:pP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Goal 6 Facilities</w:t>
      </w: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Objective 6.1 Robert Curry Municipal Complex</w:t>
      </w:r>
    </w:p>
    <w:p w:rsidR="00EE231A" w:rsidRDefault="00EE231A" w:rsidP="00CB7151">
      <w:pPr>
        <w:pStyle w:val="Default"/>
        <w:jc w:val="both"/>
        <w:rPr>
          <w:rFonts w:asciiTheme="minorHAnsi" w:hAnsiTheme="minorHAnsi"/>
          <w:sz w:val="22"/>
          <w:szCs w:val="22"/>
        </w:rPr>
      </w:pPr>
    </w:p>
    <w:p w:rsidR="00EE231A" w:rsidRDefault="00EE231A" w:rsidP="00CB7151">
      <w:pPr>
        <w:pStyle w:val="Default"/>
        <w:jc w:val="both"/>
        <w:rPr>
          <w:rFonts w:asciiTheme="minorHAnsi" w:hAnsiTheme="minorHAnsi"/>
          <w:sz w:val="22"/>
          <w:szCs w:val="22"/>
        </w:rPr>
      </w:pPr>
      <w:r>
        <w:rPr>
          <w:rFonts w:asciiTheme="minorHAnsi" w:hAnsiTheme="minorHAnsi"/>
          <w:sz w:val="22"/>
          <w:szCs w:val="22"/>
        </w:rPr>
        <w:t xml:space="preserve">We will evaluate all proprietary systems and review anticipated end-of-life to </w:t>
      </w:r>
      <w:r w:rsidR="00FF5284">
        <w:rPr>
          <w:rFonts w:asciiTheme="minorHAnsi" w:hAnsiTheme="minorHAnsi"/>
          <w:noProof/>
          <w:sz w:val="22"/>
          <w:szCs w:val="22"/>
        </w:rPr>
        <w:t>e</w:t>
      </w:r>
      <w:r w:rsidRPr="00FF5284">
        <w:rPr>
          <w:rFonts w:asciiTheme="minorHAnsi" w:hAnsiTheme="minorHAnsi"/>
          <w:noProof/>
          <w:sz w:val="22"/>
          <w:szCs w:val="22"/>
        </w:rPr>
        <w:t>nsure</w:t>
      </w:r>
      <w:r>
        <w:rPr>
          <w:rFonts w:asciiTheme="minorHAnsi" w:hAnsiTheme="minorHAnsi"/>
          <w:sz w:val="22"/>
          <w:szCs w:val="22"/>
        </w:rPr>
        <w:t xml:space="preserve"> we are prepared for partial or full failures.  We will evaluate all warranties and determine</w:t>
      </w:r>
      <w:r w:rsidR="00FF5284">
        <w:rPr>
          <w:rFonts w:asciiTheme="minorHAnsi" w:hAnsiTheme="minorHAnsi"/>
          <w:sz w:val="22"/>
          <w:szCs w:val="22"/>
        </w:rPr>
        <w:t xml:space="preserve"> the</w:t>
      </w:r>
      <w:r>
        <w:rPr>
          <w:rFonts w:asciiTheme="minorHAnsi" w:hAnsiTheme="minorHAnsi"/>
          <w:sz w:val="22"/>
          <w:szCs w:val="22"/>
        </w:rPr>
        <w:t xml:space="preserve"> </w:t>
      </w:r>
      <w:r w:rsidRPr="00FF5284">
        <w:rPr>
          <w:rFonts w:asciiTheme="minorHAnsi" w:hAnsiTheme="minorHAnsi"/>
          <w:noProof/>
          <w:sz w:val="22"/>
          <w:szCs w:val="22"/>
        </w:rPr>
        <w:t>cost</w:t>
      </w:r>
      <w:r>
        <w:rPr>
          <w:rFonts w:asciiTheme="minorHAnsi" w:hAnsiTheme="minorHAnsi"/>
          <w:sz w:val="22"/>
          <w:szCs w:val="22"/>
        </w:rPr>
        <w:t xml:space="preserve"> effectiveness of maintaining such.  We will evaluate the cost of a </w:t>
      </w:r>
      <w:r w:rsidRPr="00FF5284">
        <w:rPr>
          <w:rFonts w:asciiTheme="minorHAnsi" w:hAnsiTheme="minorHAnsi"/>
          <w:noProof/>
          <w:sz w:val="22"/>
          <w:szCs w:val="22"/>
        </w:rPr>
        <w:t>retrofit</w:t>
      </w:r>
      <w:r>
        <w:rPr>
          <w:rFonts w:asciiTheme="minorHAnsi" w:hAnsiTheme="minorHAnsi"/>
          <w:sz w:val="22"/>
          <w:szCs w:val="22"/>
        </w:rPr>
        <w:t xml:space="preserve"> of the structure for a chiller by-pass to accommodate any system failure.  We will review the access control system and potential strategies of </w:t>
      </w:r>
      <w:r>
        <w:rPr>
          <w:rFonts w:asciiTheme="minorHAnsi" w:hAnsiTheme="minorHAnsi"/>
          <w:sz w:val="22"/>
          <w:szCs w:val="22"/>
        </w:rPr>
        <w:lastRenderedPageBreak/>
        <w:t xml:space="preserve">replacement.  We will examine the cost effectiveness of installing permanent mounted roll-down and storm shutters for the building exterior.  We will evaluate the cost to improve the security of the south parking lot. </w:t>
      </w:r>
    </w:p>
    <w:p w:rsidR="00F408AA" w:rsidRDefault="00F408AA" w:rsidP="00CB7151">
      <w:pPr>
        <w:pStyle w:val="Default"/>
        <w:jc w:val="both"/>
        <w:rPr>
          <w:rFonts w:asciiTheme="minorHAnsi" w:hAnsiTheme="minorHAnsi"/>
          <w:sz w:val="22"/>
          <w:szCs w:val="22"/>
        </w:rPr>
      </w:pPr>
    </w:p>
    <w:p w:rsidR="00F408AA" w:rsidRDefault="00F408AA" w:rsidP="00CB7151">
      <w:pPr>
        <w:pStyle w:val="Default"/>
        <w:jc w:val="both"/>
        <w:rPr>
          <w:rFonts w:asciiTheme="minorHAnsi" w:hAnsiTheme="minorHAnsi"/>
          <w:sz w:val="22"/>
          <w:szCs w:val="22"/>
        </w:rPr>
      </w:pPr>
      <w:r>
        <w:rPr>
          <w:rFonts w:asciiTheme="minorHAnsi" w:hAnsiTheme="minorHAnsi"/>
          <w:sz w:val="22"/>
          <w:szCs w:val="22"/>
        </w:rPr>
        <w:t>Goal 6 Facilities</w:t>
      </w:r>
    </w:p>
    <w:p w:rsidR="00F408AA" w:rsidRDefault="00F408AA" w:rsidP="00CB7151">
      <w:pPr>
        <w:pStyle w:val="Default"/>
        <w:jc w:val="both"/>
        <w:rPr>
          <w:rFonts w:asciiTheme="minorHAnsi" w:hAnsiTheme="minorHAnsi"/>
          <w:sz w:val="22"/>
          <w:szCs w:val="22"/>
        </w:rPr>
      </w:pPr>
      <w:r>
        <w:rPr>
          <w:rFonts w:asciiTheme="minorHAnsi" w:hAnsiTheme="minorHAnsi"/>
          <w:sz w:val="22"/>
          <w:szCs w:val="22"/>
        </w:rPr>
        <w:t>Objective 6.2 8</w:t>
      </w:r>
      <w:r w:rsidRPr="00F408AA">
        <w:rPr>
          <w:rFonts w:asciiTheme="minorHAnsi" w:hAnsiTheme="minorHAnsi"/>
          <w:sz w:val="22"/>
          <w:szCs w:val="22"/>
          <w:vertAlign w:val="superscript"/>
        </w:rPr>
        <w:t>th</w:t>
      </w:r>
      <w:r>
        <w:rPr>
          <w:rFonts w:asciiTheme="minorHAnsi" w:hAnsiTheme="minorHAnsi"/>
          <w:sz w:val="22"/>
          <w:szCs w:val="22"/>
        </w:rPr>
        <w:t xml:space="preserve"> Avenue Complex</w:t>
      </w:r>
    </w:p>
    <w:p w:rsidR="00F408AA" w:rsidRDefault="00F408AA" w:rsidP="00CB7151">
      <w:pPr>
        <w:pStyle w:val="Default"/>
        <w:jc w:val="both"/>
        <w:rPr>
          <w:rFonts w:asciiTheme="minorHAnsi" w:hAnsiTheme="minorHAnsi"/>
          <w:sz w:val="22"/>
          <w:szCs w:val="22"/>
        </w:rPr>
      </w:pPr>
    </w:p>
    <w:p w:rsidR="00F408AA" w:rsidRDefault="00F408AA" w:rsidP="00CB7151">
      <w:pPr>
        <w:pStyle w:val="Default"/>
        <w:jc w:val="both"/>
        <w:rPr>
          <w:rFonts w:asciiTheme="minorHAnsi" w:hAnsiTheme="minorHAnsi"/>
          <w:sz w:val="22"/>
          <w:szCs w:val="22"/>
        </w:rPr>
      </w:pPr>
      <w:r>
        <w:rPr>
          <w:rFonts w:asciiTheme="minorHAnsi" w:hAnsiTheme="minorHAnsi"/>
          <w:sz w:val="22"/>
          <w:szCs w:val="22"/>
        </w:rPr>
        <w:t xml:space="preserve">We will develop a plan to remove old and unused structures on the property.  We will establish a bi-annual bullet-trap cleaning and maintenance.   We will add rifle distance lanes for shooting.  We will evaluate better storage systems for equipment.  </w:t>
      </w:r>
    </w:p>
    <w:p w:rsidR="00F408AA" w:rsidRDefault="00F408AA" w:rsidP="00CB7151">
      <w:pPr>
        <w:pStyle w:val="Default"/>
        <w:jc w:val="both"/>
        <w:rPr>
          <w:rFonts w:asciiTheme="minorHAnsi" w:hAnsiTheme="minorHAnsi"/>
          <w:sz w:val="22"/>
          <w:szCs w:val="22"/>
        </w:rPr>
      </w:pPr>
    </w:p>
    <w:p w:rsidR="00F408AA" w:rsidRDefault="00F408AA" w:rsidP="00CB7151">
      <w:pPr>
        <w:pStyle w:val="Default"/>
        <w:jc w:val="both"/>
        <w:rPr>
          <w:rFonts w:asciiTheme="minorHAnsi" w:hAnsiTheme="minorHAnsi"/>
          <w:sz w:val="22"/>
          <w:szCs w:val="22"/>
        </w:rPr>
      </w:pPr>
      <w:r>
        <w:rPr>
          <w:rFonts w:asciiTheme="minorHAnsi" w:hAnsiTheme="minorHAnsi"/>
          <w:sz w:val="22"/>
          <w:szCs w:val="22"/>
        </w:rPr>
        <w:t>Goal 6 Facilities</w:t>
      </w:r>
    </w:p>
    <w:p w:rsidR="00F408AA" w:rsidRDefault="00F408AA" w:rsidP="00CB7151">
      <w:pPr>
        <w:pStyle w:val="Default"/>
        <w:jc w:val="both"/>
        <w:rPr>
          <w:rFonts w:asciiTheme="minorHAnsi" w:hAnsiTheme="minorHAnsi"/>
          <w:sz w:val="22"/>
          <w:szCs w:val="22"/>
        </w:rPr>
      </w:pPr>
      <w:r>
        <w:rPr>
          <w:rFonts w:asciiTheme="minorHAnsi" w:hAnsiTheme="minorHAnsi"/>
          <w:sz w:val="22"/>
          <w:szCs w:val="22"/>
        </w:rPr>
        <w:t>Objective 6.3 Central Business Substation</w:t>
      </w:r>
    </w:p>
    <w:p w:rsidR="00F408AA" w:rsidRDefault="00F408AA" w:rsidP="00CB7151">
      <w:pPr>
        <w:pStyle w:val="Default"/>
        <w:jc w:val="both"/>
        <w:rPr>
          <w:rFonts w:asciiTheme="minorHAnsi" w:hAnsiTheme="minorHAnsi"/>
          <w:sz w:val="22"/>
          <w:szCs w:val="22"/>
        </w:rPr>
      </w:pPr>
    </w:p>
    <w:p w:rsidR="00F408AA" w:rsidRPr="00BF12D3" w:rsidRDefault="00F408AA" w:rsidP="00CB7151">
      <w:pPr>
        <w:pStyle w:val="Default"/>
        <w:jc w:val="both"/>
        <w:rPr>
          <w:rFonts w:asciiTheme="minorHAnsi" w:hAnsiTheme="minorHAnsi"/>
          <w:sz w:val="22"/>
          <w:szCs w:val="22"/>
        </w:rPr>
      </w:pPr>
      <w:r>
        <w:rPr>
          <w:rFonts w:asciiTheme="minorHAnsi" w:hAnsiTheme="minorHAnsi"/>
          <w:sz w:val="22"/>
          <w:szCs w:val="22"/>
        </w:rPr>
        <w:t>We will evaluate the need for a substation in the Central Business District near the intersection of Highway 49 and Interstate 10.  We will determine what the operational needs of such a facility.</w:t>
      </w:r>
    </w:p>
    <w:p w:rsidR="00BF12D3" w:rsidRDefault="00BF12D3" w:rsidP="00CB7151">
      <w:pPr>
        <w:pStyle w:val="Default"/>
        <w:jc w:val="both"/>
        <w:rPr>
          <w:rFonts w:asciiTheme="minorHAnsi" w:hAnsiTheme="minorHAnsi"/>
          <w:sz w:val="22"/>
          <w:szCs w:val="22"/>
        </w:rPr>
      </w:pPr>
      <w:r>
        <w:rPr>
          <w:rFonts w:asciiTheme="minorHAnsi" w:hAnsiTheme="minorHAnsi"/>
          <w:sz w:val="22"/>
          <w:szCs w:val="22"/>
        </w:rPr>
        <w:t xml:space="preserve"> </w:t>
      </w:r>
    </w:p>
    <w:p w:rsidR="00686418" w:rsidRPr="00C57150" w:rsidRDefault="00686418" w:rsidP="00CB7151">
      <w:pPr>
        <w:pStyle w:val="Default"/>
        <w:jc w:val="both"/>
        <w:rPr>
          <w:rFonts w:asciiTheme="minorHAnsi" w:hAnsiTheme="minorHAnsi"/>
          <w:sz w:val="22"/>
          <w:szCs w:val="22"/>
        </w:rPr>
      </w:pPr>
    </w:p>
    <w:p w:rsidR="00C57150" w:rsidRDefault="00C57150" w:rsidP="00487841">
      <w:pPr>
        <w:pStyle w:val="Default"/>
        <w:ind w:firstLine="720"/>
        <w:jc w:val="both"/>
        <w:rPr>
          <w:rFonts w:asciiTheme="minorHAnsi" w:hAnsiTheme="minorHAnsi"/>
          <w:i/>
          <w:sz w:val="22"/>
          <w:szCs w:val="22"/>
        </w:rPr>
      </w:pPr>
    </w:p>
    <w:p w:rsidR="00C57150" w:rsidRPr="00C57150" w:rsidRDefault="00C57150" w:rsidP="00487841">
      <w:pPr>
        <w:pStyle w:val="Default"/>
        <w:ind w:firstLine="720"/>
        <w:jc w:val="both"/>
        <w:rPr>
          <w:rFonts w:asciiTheme="minorHAnsi" w:hAnsiTheme="minorHAnsi"/>
          <w:i/>
          <w:sz w:val="22"/>
          <w:szCs w:val="22"/>
        </w:rPr>
      </w:pPr>
    </w:p>
    <w:p w:rsidR="00487841" w:rsidRDefault="00487841" w:rsidP="00487841">
      <w:pPr>
        <w:pStyle w:val="Default"/>
        <w:ind w:firstLine="720"/>
        <w:jc w:val="both"/>
        <w:rPr>
          <w:rFonts w:asciiTheme="minorHAnsi" w:hAnsiTheme="minorHAnsi"/>
          <w:sz w:val="22"/>
          <w:szCs w:val="22"/>
        </w:rPr>
      </w:pPr>
    </w:p>
    <w:p w:rsidR="00487841" w:rsidRDefault="00487841" w:rsidP="00487841">
      <w:pPr>
        <w:pStyle w:val="Default"/>
        <w:ind w:firstLine="720"/>
        <w:jc w:val="both"/>
        <w:rPr>
          <w:rFonts w:asciiTheme="minorHAnsi" w:hAnsiTheme="minorHAnsi"/>
          <w:sz w:val="22"/>
          <w:szCs w:val="22"/>
        </w:rPr>
      </w:pPr>
    </w:p>
    <w:p w:rsidR="00487841" w:rsidRDefault="00487841" w:rsidP="00487841">
      <w:pPr>
        <w:pStyle w:val="Default"/>
        <w:ind w:firstLine="720"/>
        <w:jc w:val="both"/>
        <w:rPr>
          <w:rFonts w:asciiTheme="minorHAnsi" w:hAnsiTheme="minorHAnsi"/>
          <w:sz w:val="22"/>
          <w:szCs w:val="22"/>
        </w:rPr>
      </w:pPr>
    </w:p>
    <w:p w:rsidR="00487841" w:rsidRDefault="00487841" w:rsidP="00487841">
      <w:pPr>
        <w:pStyle w:val="Default"/>
        <w:ind w:firstLine="720"/>
        <w:jc w:val="both"/>
        <w:rPr>
          <w:rFonts w:asciiTheme="minorHAnsi" w:hAnsiTheme="minorHAnsi"/>
          <w:sz w:val="22"/>
          <w:szCs w:val="22"/>
        </w:rPr>
      </w:pPr>
    </w:p>
    <w:p w:rsidR="00487841" w:rsidRDefault="00487841" w:rsidP="00487841">
      <w:pPr>
        <w:pStyle w:val="Default"/>
        <w:ind w:firstLine="720"/>
        <w:jc w:val="both"/>
        <w:rPr>
          <w:rFonts w:asciiTheme="minorHAnsi" w:hAnsiTheme="minorHAnsi"/>
          <w:sz w:val="22"/>
          <w:szCs w:val="22"/>
        </w:rPr>
      </w:pPr>
    </w:p>
    <w:sectPr w:rsidR="00487841" w:rsidSect="00E71DC1">
      <w:headerReference w:type="default" r:id="rId56"/>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022" w:rsidRDefault="004A3022" w:rsidP="00AD129E">
      <w:pPr>
        <w:spacing w:line="240" w:lineRule="auto"/>
      </w:pPr>
      <w:r>
        <w:separator/>
      </w:r>
    </w:p>
  </w:endnote>
  <w:endnote w:type="continuationSeparator" w:id="0">
    <w:p w:rsidR="004A3022" w:rsidRDefault="004A3022" w:rsidP="00AD1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Felix Titling">
    <w:altName w:val="Felix Titling"/>
    <w:panose1 w:val="04060505060202020A04"/>
    <w:charset w:val="00"/>
    <w:family w:val="decorative"/>
    <w:pitch w:val="variable"/>
    <w:sig w:usb0="00000003" w:usb1="00000000" w:usb2="00000000" w:usb3="00000000" w:csb0="00000001" w:csb1="00000000"/>
  </w:font>
  <w:font w:name="Brush Script">
    <w:altName w:val="Segoe Script"/>
    <w:charset w:val="00"/>
    <w:family w:val="auto"/>
    <w:pitch w:val="variable"/>
    <w:sig w:usb0="00000001" w:usb1="4000005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280890"/>
      <w:docPartObj>
        <w:docPartGallery w:val="Page Numbers (Bottom of Page)"/>
        <w:docPartUnique/>
      </w:docPartObj>
    </w:sdtPr>
    <w:sdtEndPr>
      <w:rPr>
        <w:noProof/>
      </w:rPr>
    </w:sdtEndPr>
    <w:sdtContent>
      <w:p w:rsidR="00E50165" w:rsidRDefault="00E50165">
        <w:pPr>
          <w:pStyle w:val="Footer"/>
          <w:jc w:val="center"/>
        </w:pPr>
        <w:r>
          <w:t>____________________________________________________________________________________</w:t>
        </w:r>
      </w:p>
      <w:p w:rsidR="00E50165" w:rsidRDefault="00E50165">
        <w:pPr>
          <w:pStyle w:val="Footer"/>
          <w:jc w:val="center"/>
        </w:pPr>
        <w:r>
          <w:fldChar w:fldCharType="begin"/>
        </w:r>
        <w:r>
          <w:instrText xml:space="preserve"> PAGE   \* MERGEFORMAT </w:instrText>
        </w:r>
        <w:r>
          <w:fldChar w:fldCharType="separate"/>
        </w:r>
        <w:r w:rsidR="00FF5284">
          <w:rPr>
            <w:noProof/>
          </w:rPr>
          <w:t>2</w:t>
        </w:r>
        <w:r>
          <w:rPr>
            <w:noProof/>
          </w:rPr>
          <w:fldChar w:fldCharType="end"/>
        </w:r>
      </w:p>
    </w:sdtContent>
  </w:sdt>
  <w:p w:rsidR="00E50165" w:rsidRDefault="00E50165">
    <w:pPr>
      <w:pStyle w:val="Footer"/>
    </w:pPr>
    <w:r>
      <w:rPr>
        <w:noProof/>
      </w:rPr>
      <w:drawing>
        <wp:inline distT="0" distB="0" distL="0" distR="0" wp14:anchorId="2F4AB0D4" wp14:editId="5F6E8364">
          <wp:extent cx="540327" cy="5403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lan Logo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328" cy="540328"/>
                  </a:xfrm>
                  <a:prstGeom prst="rect">
                    <a:avLst/>
                  </a:prstGeom>
                </pic:spPr>
              </pic:pic>
            </a:graphicData>
          </a:graphic>
        </wp:inline>
      </w:drawing>
    </w:r>
  </w:p>
  <w:p w:rsidR="00E50165" w:rsidRDefault="00E50165"/>
  <w:p w:rsidR="00E50165" w:rsidRDefault="00E501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022" w:rsidRDefault="004A3022" w:rsidP="00AD129E">
      <w:pPr>
        <w:spacing w:line="240" w:lineRule="auto"/>
      </w:pPr>
      <w:r>
        <w:separator/>
      </w:r>
    </w:p>
  </w:footnote>
  <w:footnote w:type="continuationSeparator" w:id="0">
    <w:p w:rsidR="004A3022" w:rsidRDefault="004A3022" w:rsidP="00AD12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165" w:rsidRDefault="00E50165" w:rsidP="00E71DC1">
    <w:pPr>
      <w:pStyle w:val="Header"/>
      <w:jc w:val="right"/>
      <w:rPr>
        <w:rFonts w:ascii="Engravers MT" w:hAnsi="Engravers MT"/>
      </w:rPr>
    </w:pPr>
    <w:r w:rsidRPr="00E71DC1">
      <w:rPr>
        <w:rFonts w:ascii="Engravers MT" w:hAnsi="Engravers MT"/>
      </w:rPr>
      <w:t>City of Gulfport</w:t>
    </w:r>
    <w:r w:rsidRPr="00E71DC1">
      <w:rPr>
        <w:rFonts w:ascii="Engravers MT" w:hAnsi="Engravers MT"/>
      </w:rPr>
      <w:tab/>
    </w:r>
    <w:r w:rsidRPr="00E71DC1">
      <w:rPr>
        <w:rFonts w:ascii="Engravers MT" w:hAnsi="Engravers MT"/>
      </w:rPr>
      <w:tab/>
      <w:t>Police Department</w:t>
    </w:r>
    <w:r>
      <w:rPr>
        <w:noProof/>
      </w:rPr>
      <w:drawing>
        <wp:inline distT="0" distB="0" distL="0" distR="0" wp14:anchorId="6F372762" wp14:editId="31EEC00E">
          <wp:extent cx="443345" cy="5819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l Bad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2464" cy="580820"/>
                  </a:xfrm>
                  <a:prstGeom prst="rect">
                    <a:avLst/>
                  </a:prstGeom>
                </pic:spPr>
              </pic:pic>
            </a:graphicData>
          </a:graphic>
        </wp:inline>
      </w:drawing>
    </w:r>
  </w:p>
  <w:p w:rsidR="00E50165" w:rsidRDefault="00E50165" w:rsidP="00E71DC1">
    <w:pPr>
      <w:pStyle w:val="Header"/>
      <w:jc w:val="right"/>
      <w:rPr>
        <w:rFonts w:ascii="Engravers MT" w:hAnsi="Engravers MT"/>
      </w:rPr>
    </w:pPr>
  </w:p>
  <w:p w:rsidR="00E50165" w:rsidRDefault="00E50165" w:rsidP="00E71DC1">
    <w:pPr>
      <w:pStyle w:val="Header"/>
      <w:jc w:val="right"/>
    </w:pPr>
  </w:p>
  <w:p w:rsidR="00E50165" w:rsidRDefault="00E50165" w:rsidP="00CF70AA">
    <w:pPr>
      <w:jc w:val="center"/>
    </w:pPr>
  </w:p>
  <w:p w:rsidR="00E50165" w:rsidRDefault="00E501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587"/>
    <w:multiLevelType w:val="hybridMultilevel"/>
    <w:tmpl w:val="15C8F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50134FA"/>
    <w:multiLevelType w:val="hybridMultilevel"/>
    <w:tmpl w:val="44D2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BD1941"/>
    <w:multiLevelType w:val="hybridMultilevel"/>
    <w:tmpl w:val="0618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OzMLMwNDAwMbcwMzJX0lEKTi0uzszPAykwrAUAgN+zcCwAAAA="/>
  </w:docVars>
  <w:rsids>
    <w:rsidRoot w:val="00AD129E"/>
    <w:rsid w:val="00012D20"/>
    <w:rsid w:val="00042989"/>
    <w:rsid w:val="000B3529"/>
    <w:rsid w:val="000C118D"/>
    <w:rsid w:val="000F2DFF"/>
    <w:rsid w:val="00102D98"/>
    <w:rsid w:val="001254D7"/>
    <w:rsid w:val="00126084"/>
    <w:rsid w:val="00134B4E"/>
    <w:rsid w:val="00151FD3"/>
    <w:rsid w:val="001826FE"/>
    <w:rsid w:val="001F0B73"/>
    <w:rsid w:val="001F5B0D"/>
    <w:rsid w:val="002101A5"/>
    <w:rsid w:val="00224265"/>
    <w:rsid w:val="00262156"/>
    <w:rsid w:val="002B5857"/>
    <w:rsid w:val="002C2376"/>
    <w:rsid w:val="002C3FF3"/>
    <w:rsid w:val="002C4535"/>
    <w:rsid w:val="002C58C2"/>
    <w:rsid w:val="002E7662"/>
    <w:rsid w:val="003A06DD"/>
    <w:rsid w:val="003A2164"/>
    <w:rsid w:val="003B4AFA"/>
    <w:rsid w:val="004415C9"/>
    <w:rsid w:val="00456893"/>
    <w:rsid w:val="00487841"/>
    <w:rsid w:val="004A3022"/>
    <w:rsid w:val="004A622B"/>
    <w:rsid w:val="004B0FCC"/>
    <w:rsid w:val="004B64B7"/>
    <w:rsid w:val="004E1B10"/>
    <w:rsid w:val="004E42E0"/>
    <w:rsid w:val="005059A0"/>
    <w:rsid w:val="00511F68"/>
    <w:rsid w:val="005227FA"/>
    <w:rsid w:val="00561791"/>
    <w:rsid w:val="00572BD6"/>
    <w:rsid w:val="005B546B"/>
    <w:rsid w:val="005C1A30"/>
    <w:rsid w:val="005D142F"/>
    <w:rsid w:val="006050C2"/>
    <w:rsid w:val="00661D8D"/>
    <w:rsid w:val="00683793"/>
    <w:rsid w:val="006847DA"/>
    <w:rsid w:val="00686418"/>
    <w:rsid w:val="006905A8"/>
    <w:rsid w:val="006F163B"/>
    <w:rsid w:val="007723AB"/>
    <w:rsid w:val="00775311"/>
    <w:rsid w:val="007A304D"/>
    <w:rsid w:val="007B3AF1"/>
    <w:rsid w:val="007D00AD"/>
    <w:rsid w:val="0080037F"/>
    <w:rsid w:val="00805D74"/>
    <w:rsid w:val="00811103"/>
    <w:rsid w:val="00833F3E"/>
    <w:rsid w:val="0084790D"/>
    <w:rsid w:val="00876CD9"/>
    <w:rsid w:val="00891072"/>
    <w:rsid w:val="00892FA6"/>
    <w:rsid w:val="00894EE8"/>
    <w:rsid w:val="00895FD6"/>
    <w:rsid w:val="008B1094"/>
    <w:rsid w:val="008B153B"/>
    <w:rsid w:val="008C73E9"/>
    <w:rsid w:val="009013A9"/>
    <w:rsid w:val="0092301B"/>
    <w:rsid w:val="0093685A"/>
    <w:rsid w:val="009B68E6"/>
    <w:rsid w:val="009E7964"/>
    <w:rsid w:val="00A323B1"/>
    <w:rsid w:val="00A600BD"/>
    <w:rsid w:val="00A61E84"/>
    <w:rsid w:val="00A67666"/>
    <w:rsid w:val="00A7075D"/>
    <w:rsid w:val="00AB5D84"/>
    <w:rsid w:val="00AD129E"/>
    <w:rsid w:val="00AD48EB"/>
    <w:rsid w:val="00B60111"/>
    <w:rsid w:val="00B73E5E"/>
    <w:rsid w:val="00B87BF4"/>
    <w:rsid w:val="00BD2B86"/>
    <w:rsid w:val="00BF12D3"/>
    <w:rsid w:val="00C162A5"/>
    <w:rsid w:val="00C47C20"/>
    <w:rsid w:val="00C47D61"/>
    <w:rsid w:val="00C47E30"/>
    <w:rsid w:val="00C509FF"/>
    <w:rsid w:val="00C57150"/>
    <w:rsid w:val="00CA5E11"/>
    <w:rsid w:val="00CB7151"/>
    <w:rsid w:val="00CF70AA"/>
    <w:rsid w:val="00D3714C"/>
    <w:rsid w:val="00D47189"/>
    <w:rsid w:val="00D57614"/>
    <w:rsid w:val="00DB264D"/>
    <w:rsid w:val="00DB3A31"/>
    <w:rsid w:val="00DE5AB1"/>
    <w:rsid w:val="00E407E4"/>
    <w:rsid w:val="00E50165"/>
    <w:rsid w:val="00E63590"/>
    <w:rsid w:val="00E71DC1"/>
    <w:rsid w:val="00E96100"/>
    <w:rsid w:val="00EA571F"/>
    <w:rsid w:val="00ED7BA2"/>
    <w:rsid w:val="00EE134F"/>
    <w:rsid w:val="00EE231A"/>
    <w:rsid w:val="00F408AA"/>
    <w:rsid w:val="00F52BC8"/>
    <w:rsid w:val="00FB2436"/>
    <w:rsid w:val="00FB75CE"/>
    <w:rsid w:val="00FD4208"/>
    <w:rsid w:val="00FE7C30"/>
    <w:rsid w:val="00FF0AE4"/>
    <w:rsid w:val="00FF5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23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3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2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29E"/>
    <w:rPr>
      <w:rFonts w:ascii="Tahoma" w:hAnsi="Tahoma" w:cs="Tahoma"/>
      <w:sz w:val="16"/>
      <w:szCs w:val="16"/>
    </w:rPr>
  </w:style>
  <w:style w:type="paragraph" w:styleId="Header">
    <w:name w:val="header"/>
    <w:basedOn w:val="Normal"/>
    <w:link w:val="HeaderChar"/>
    <w:uiPriority w:val="99"/>
    <w:unhideWhenUsed/>
    <w:rsid w:val="00AD129E"/>
    <w:pPr>
      <w:tabs>
        <w:tab w:val="center" w:pos="4680"/>
        <w:tab w:val="right" w:pos="9360"/>
      </w:tabs>
      <w:spacing w:line="240" w:lineRule="auto"/>
    </w:pPr>
  </w:style>
  <w:style w:type="character" w:customStyle="1" w:styleId="HeaderChar">
    <w:name w:val="Header Char"/>
    <w:basedOn w:val="DefaultParagraphFont"/>
    <w:link w:val="Header"/>
    <w:uiPriority w:val="99"/>
    <w:rsid w:val="00AD129E"/>
  </w:style>
  <w:style w:type="paragraph" w:styleId="Footer">
    <w:name w:val="footer"/>
    <w:basedOn w:val="Normal"/>
    <w:link w:val="FooterChar"/>
    <w:uiPriority w:val="99"/>
    <w:unhideWhenUsed/>
    <w:rsid w:val="00AD129E"/>
    <w:pPr>
      <w:tabs>
        <w:tab w:val="center" w:pos="4680"/>
        <w:tab w:val="right" w:pos="9360"/>
      </w:tabs>
      <w:spacing w:line="240" w:lineRule="auto"/>
    </w:pPr>
  </w:style>
  <w:style w:type="character" w:customStyle="1" w:styleId="FooterChar">
    <w:name w:val="Footer Char"/>
    <w:basedOn w:val="DefaultParagraphFont"/>
    <w:link w:val="Footer"/>
    <w:uiPriority w:val="99"/>
    <w:rsid w:val="00AD129E"/>
  </w:style>
  <w:style w:type="paragraph" w:styleId="NormalWeb">
    <w:name w:val="Normal (Web)"/>
    <w:basedOn w:val="Normal"/>
    <w:uiPriority w:val="99"/>
    <w:semiHidden/>
    <w:unhideWhenUsed/>
    <w:rsid w:val="002E76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7662"/>
    <w:rPr>
      <w:color w:val="0000FF"/>
      <w:u w:val="single"/>
    </w:rPr>
  </w:style>
  <w:style w:type="table" w:styleId="TableGrid">
    <w:name w:val="Table Grid"/>
    <w:basedOn w:val="TableNormal"/>
    <w:rsid w:val="00102D98"/>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3793"/>
    <w:pPr>
      <w:autoSpaceDE w:val="0"/>
      <w:autoSpaceDN w:val="0"/>
      <w:adjustRightInd w:val="0"/>
      <w:spacing w:line="240" w:lineRule="auto"/>
    </w:pPr>
    <w:rPr>
      <w:rFonts w:ascii="Arial" w:hAnsi="Arial" w:cs="Arial"/>
      <w:color w:val="000000"/>
      <w:sz w:val="24"/>
      <w:szCs w:val="24"/>
    </w:rPr>
  </w:style>
  <w:style w:type="character" w:customStyle="1" w:styleId="apple-converted-space">
    <w:name w:val="apple-converted-space"/>
    <w:basedOn w:val="DefaultParagraphFont"/>
    <w:rsid w:val="00683793"/>
  </w:style>
  <w:style w:type="character" w:customStyle="1" w:styleId="badge">
    <w:name w:val="badge"/>
    <w:basedOn w:val="DefaultParagraphFont"/>
    <w:rsid w:val="00683793"/>
  </w:style>
  <w:style w:type="character" w:customStyle="1" w:styleId="Heading1Char">
    <w:name w:val="Heading 1 Char"/>
    <w:basedOn w:val="DefaultParagraphFont"/>
    <w:link w:val="Heading1"/>
    <w:uiPriority w:val="9"/>
    <w:rsid w:val="00772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3A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11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23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3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12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29E"/>
    <w:rPr>
      <w:rFonts w:ascii="Tahoma" w:hAnsi="Tahoma" w:cs="Tahoma"/>
      <w:sz w:val="16"/>
      <w:szCs w:val="16"/>
    </w:rPr>
  </w:style>
  <w:style w:type="paragraph" w:styleId="Header">
    <w:name w:val="header"/>
    <w:basedOn w:val="Normal"/>
    <w:link w:val="HeaderChar"/>
    <w:uiPriority w:val="99"/>
    <w:unhideWhenUsed/>
    <w:rsid w:val="00AD129E"/>
    <w:pPr>
      <w:tabs>
        <w:tab w:val="center" w:pos="4680"/>
        <w:tab w:val="right" w:pos="9360"/>
      </w:tabs>
      <w:spacing w:line="240" w:lineRule="auto"/>
    </w:pPr>
  </w:style>
  <w:style w:type="character" w:customStyle="1" w:styleId="HeaderChar">
    <w:name w:val="Header Char"/>
    <w:basedOn w:val="DefaultParagraphFont"/>
    <w:link w:val="Header"/>
    <w:uiPriority w:val="99"/>
    <w:rsid w:val="00AD129E"/>
  </w:style>
  <w:style w:type="paragraph" w:styleId="Footer">
    <w:name w:val="footer"/>
    <w:basedOn w:val="Normal"/>
    <w:link w:val="FooterChar"/>
    <w:uiPriority w:val="99"/>
    <w:unhideWhenUsed/>
    <w:rsid w:val="00AD129E"/>
    <w:pPr>
      <w:tabs>
        <w:tab w:val="center" w:pos="4680"/>
        <w:tab w:val="right" w:pos="9360"/>
      </w:tabs>
      <w:spacing w:line="240" w:lineRule="auto"/>
    </w:pPr>
  </w:style>
  <w:style w:type="character" w:customStyle="1" w:styleId="FooterChar">
    <w:name w:val="Footer Char"/>
    <w:basedOn w:val="DefaultParagraphFont"/>
    <w:link w:val="Footer"/>
    <w:uiPriority w:val="99"/>
    <w:rsid w:val="00AD129E"/>
  </w:style>
  <w:style w:type="paragraph" w:styleId="NormalWeb">
    <w:name w:val="Normal (Web)"/>
    <w:basedOn w:val="Normal"/>
    <w:uiPriority w:val="99"/>
    <w:semiHidden/>
    <w:unhideWhenUsed/>
    <w:rsid w:val="002E76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7662"/>
    <w:rPr>
      <w:color w:val="0000FF"/>
      <w:u w:val="single"/>
    </w:rPr>
  </w:style>
  <w:style w:type="table" w:styleId="TableGrid">
    <w:name w:val="Table Grid"/>
    <w:basedOn w:val="TableNormal"/>
    <w:rsid w:val="00102D98"/>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3793"/>
    <w:pPr>
      <w:autoSpaceDE w:val="0"/>
      <w:autoSpaceDN w:val="0"/>
      <w:adjustRightInd w:val="0"/>
      <w:spacing w:line="240" w:lineRule="auto"/>
    </w:pPr>
    <w:rPr>
      <w:rFonts w:ascii="Arial" w:hAnsi="Arial" w:cs="Arial"/>
      <w:color w:val="000000"/>
      <w:sz w:val="24"/>
      <w:szCs w:val="24"/>
    </w:rPr>
  </w:style>
  <w:style w:type="character" w:customStyle="1" w:styleId="apple-converted-space">
    <w:name w:val="apple-converted-space"/>
    <w:basedOn w:val="DefaultParagraphFont"/>
    <w:rsid w:val="00683793"/>
  </w:style>
  <w:style w:type="character" w:customStyle="1" w:styleId="badge">
    <w:name w:val="badge"/>
    <w:basedOn w:val="DefaultParagraphFont"/>
    <w:rsid w:val="00683793"/>
  </w:style>
  <w:style w:type="character" w:customStyle="1" w:styleId="Heading1Char">
    <w:name w:val="Heading 1 Char"/>
    <w:basedOn w:val="DefaultParagraphFont"/>
    <w:link w:val="Heading1"/>
    <w:uiPriority w:val="9"/>
    <w:rsid w:val="007723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723A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1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26806">
      <w:bodyDiv w:val="1"/>
      <w:marLeft w:val="0"/>
      <w:marRight w:val="0"/>
      <w:marTop w:val="0"/>
      <w:marBottom w:val="0"/>
      <w:divBdr>
        <w:top w:val="none" w:sz="0" w:space="0" w:color="auto"/>
        <w:left w:val="none" w:sz="0" w:space="0" w:color="auto"/>
        <w:bottom w:val="none" w:sz="0" w:space="0" w:color="auto"/>
        <w:right w:val="none" w:sz="0" w:space="0" w:color="auto"/>
      </w:divBdr>
    </w:div>
    <w:div w:id="519125461">
      <w:bodyDiv w:val="1"/>
      <w:marLeft w:val="0"/>
      <w:marRight w:val="0"/>
      <w:marTop w:val="0"/>
      <w:marBottom w:val="0"/>
      <w:divBdr>
        <w:top w:val="none" w:sz="0" w:space="0" w:color="auto"/>
        <w:left w:val="none" w:sz="0" w:space="0" w:color="auto"/>
        <w:bottom w:val="none" w:sz="0" w:space="0" w:color="auto"/>
        <w:right w:val="none" w:sz="0" w:space="0" w:color="auto"/>
      </w:divBdr>
    </w:div>
    <w:div w:id="639848371">
      <w:bodyDiv w:val="1"/>
      <w:marLeft w:val="0"/>
      <w:marRight w:val="0"/>
      <w:marTop w:val="0"/>
      <w:marBottom w:val="0"/>
      <w:divBdr>
        <w:top w:val="none" w:sz="0" w:space="0" w:color="auto"/>
        <w:left w:val="none" w:sz="0" w:space="0" w:color="auto"/>
        <w:bottom w:val="none" w:sz="0" w:space="0" w:color="auto"/>
        <w:right w:val="none" w:sz="0" w:space="0" w:color="auto"/>
      </w:divBdr>
    </w:div>
    <w:div w:id="870148470">
      <w:bodyDiv w:val="1"/>
      <w:marLeft w:val="0"/>
      <w:marRight w:val="0"/>
      <w:marTop w:val="0"/>
      <w:marBottom w:val="0"/>
      <w:divBdr>
        <w:top w:val="none" w:sz="0" w:space="0" w:color="auto"/>
        <w:left w:val="none" w:sz="0" w:space="0" w:color="auto"/>
        <w:bottom w:val="none" w:sz="0" w:space="0" w:color="auto"/>
        <w:right w:val="none" w:sz="0" w:space="0" w:color="auto"/>
      </w:divBdr>
    </w:div>
    <w:div w:id="935943279">
      <w:bodyDiv w:val="1"/>
      <w:marLeft w:val="0"/>
      <w:marRight w:val="0"/>
      <w:marTop w:val="0"/>
      <w:marBottom w:val="0"/>
      <w:divBdr>
        <w:top w:val="none" w:sz="0" w:space="0" w:color="auto"/>
        <w:left w:val="none" w:sz="0" w:space="0" w:color="auto"/>
        <w:bottom w:val="none" w:sz="0" w:space="0" w:color="auto"/>
        <w:right w:val="none" w:sz="0" w:space="0" w:color="auto"/>
      </w:divBdr>
      <w:divsChild>
        <w:div w:id="1527793440">
          <w:marLeft w:val="0"/>
          <w:marRight w:val="0"/>
          <w:marTop w:val="0"/>
          <w:marBottom w:val="0"/>
          <w:divBdr>
            <w:top w:val="none" w:sz="0" w:space="0" w:color="auto"/>
            <w:left w:val="none" w:sz="0" w:space="0" w:color="auto"/>
            <w:bottom w:val="none" w:sz="0" w:space="0" w:color="auto"/>
            <w:right w:val="none" w:sz="0" w:space="0" w:color="auto"/>
          </w:divBdr>
        </w:div>
        <w:div w:id="1896693452">
          <w:marLeft w:val="0"/>
          <w:marRight w:val="0"/>
          <w:marTop w:val="0"/>
          <w:marBottom w:val="0"/>
          <w:divBdr>
            <w:top w:val="none" w:sz="0" w:space="0" w:color="auto"/>
            <w:left w:val="none" w:sz="0" w:space="0" w:color="auto"/>
            <w:bottom w:val="none" w:sz="0" w:space="0" w:color="auto"/>
            <w:right w:val="none" w:sz="0" w:space="0" w:color="auto"/>
          </w:divBdr>
        </w:div>
      </w:divsChild>
    </w:div>
    <w:div w:id="128858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gif"/><Relationship Id="rId26" Type="http://schemas.openxmlformats.org/officeDocument/2006/relationships/image" Target="media/image110.jpeg"/><Relationship Id="rId39" Type="http://schemas.openxmlformats.org/officeDocument/2006/relationships/diagramLayout" Target="diagrams/layout1.xml"/><Relationship Id="rId21" Type="http://schemas.openxmlformats.org/officeDocument/2006/relationships/image" Target="media/image9.jpeg"/><Relationship Id="rId34" Type="http://schemas.openxmlformats.org/officeDocument/2006/relationships/image" Target="media/image16.jpeg"/><Relationship Id="rId42" Type="http://schemas.microsoft.com/office/2007/relationships/diagramDrawing" Target="diagrams/drawing1.xml"/><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3.jpg"/><Relationship Id="rId24" Type="http://schemas.openxmlformats.org/officeDocument/2006/relationships/image" Target="media/image100.jpeg"/><Relationship Id="rId32" Type="http://schemas.openxmlformats.org/officeDocument/2006/relationships/hyperlink" Target="http://www.city-data.com" TargetMode="External"/><Relationship Id="rId37" Type="http://schemas.openxmlformats.org/officeDocument/2006/relationships/image" Target="media/image19.jpeg"/><Relationship Id="rId40" Type="http://schemas.openxmlformats.org/officeDocument/2006/relationships/diagramQuickStyle" Target="diagrams/quickStyle1.xm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jpg"/><Relationship Id="rId22" Type="http://schemas.openxmlformats.org/officeDocument/2006/relationships/image" Target="media/image90.jpeg"/><Relationship Id="rId27" Type="http://schemas.openxmlformats.org/officeDocument/2006/relationships/image" Target="media/image12.jpeg"/><Relationship Id="rId30" Type="http://schemas.openxmlformats.org/officeDocument/2006/relationships/image" Target="media/image130.jpeg"/><Relationship Id="rId35" Type="http://schemas.openxmlformats.org/officeDocument/2006/relationships/image" Target="media/image17.jpeg"/><Relationship Id="rId43" Type="http://schemas.openxmlformats.org/officeDocument/2006/relationships/image" Target="media/image20.png"/><Relationship Id="rId48" Type="http://schemas.openxmlformats.org/officeDocument/2006/relationships/chart" Target="charts/chart5.xm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30.jpg"/><Relationship Id="rId17" Type="http://schemas.openxmlformats.org/officeDocument/2006/relationships/image" Target="media/image60.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diagramData" Target="diagrams/data1.xml"/><Relationship Id="rId46" Type="http://schemas.openxmlformats.org/officeDocument/2006/relationships/chart" Target="charts/chart3.xml"/><Relationship Id="rId59" Type="http://schemas.openxmlformats.org/officeDocument/2006/relationships/theme" Target="theme/theme1.xml"/><Relationship Id="rId20" Type="http://schemas.openxmlformats.org/officeDocument/2006/relationships/image" Target="media/image80.jpeg"/><Relationship Id="rId41" Type="http://schemas.openxmlformats.org/officeDocument/2006/relationships/diagramColors" Target="diagrams/colors1.xml"/><Relationship Id="rId54"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0.jpeg"/><Relationship Id="rId36" Type="http://schemas.openxmlformats.org/officeDocument/2006/relationships/image" Target="media/image18.jpeg"/><Relationship Id="rId49" Type="http://schemas.openxmlformats.org/officeDocument/2006/relationships/chart" Target="charts/chart6.xm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chart" Target="charts/chart1.xml"/><Relationship Id="rId52" Type="http://schemas.openxmlformats.org/officeDocument/2006/relationships/chart" Target="charts/chart9.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670061848003101"/>
          <c:y val="2.2845881422356454E-2"/>
        </c:manualLayout>
      </c:layout>
      <c:overlay val="0"/>
      <c:txPr>
        <a:bodyPr/>
        <a:lstStyle/>
        <a:p>
          <a:pPr algn="ctr">
            <a:defRPr/>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Age </c:v>
                </c:pt>
              </c:strCache>
            </c:strRef>
          </c:tx>
          <c:explosion val="25"/>
          <c:dLbls>
            <c:dLbl>
              <c:idx val="0"/>
              <c:layout>
                <c:manualLayout>
                  <c:x val="-4.666974301307223E-2"/>
                  <c:y val="9.527613715759461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Sheet1!$A$2:$A$7</c:f>
              <c:strCache>
                <c:ptCount val="6"/>
                <c:pt idx="0">
                  <c:v>20 and under</c:v>
                </c:pt>
                <c:pt idx="1">
                  <c:v>21-29</c:v>
                </c:pt>
                <c:pt idx="2">
                  <c:v>30-39</c:v>
                </c:pt>
                <c:pt idx="3">
                  <c:v>40-49</c:v>
                </c:pt>
                <c:pt idx="4">
                  <c:v>50-59</c:v>
                </c:pt>
                <c:pt idx="5">
                  <c:v>60-69</c:v>
                </c:pt>
              </c:strCache>
            </c:strRef>
          </c:cat>
          <c:val>
            <c:numRef>
              <c:f>Sheet1!$B$2:$B$7</c:f>
              <c:numCache>
                <c:formatCode>General</c:formatCode>
                <c:ptCount val="6"/>
                <c:pt idx="0">
                  <c:v>2</c:v>
                </c:pt>
                <c:pt idx="1">
                  <c:v>24</c:v>
                </c:pt>
                <c:pt idx="2">
                  <c:v>46</c:v>
                </c:pt>
                <c:pt idx="3">
                  <c:v>56</c:v>
                </c:pt>
                <c:pt idx="4">
                  <c:v>53</c:v>
                </c:pt>
                <c:pt idx="5">
                  <c:v>78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Education Level</c:v>
                </c:pt>
              </c:strCache>
            </c:strRef>
          </c:tx>
          <c:explosion val="25"/>
          <c:dLbls>
            <c:showLegendKey val="0"/>
            <c:showVal val="0"/>
            <c:showCatName val="1"/>
            <c:showSerName val="0"/>
            <c:showPercent val="1"/>
            <c:showBubbleSize val="0"/>
            <c:showLeaderLines val="1"/>
          </c:dLbls>
          <c:cat>
            <c:strRef>
              <c:f>Sheet1!$A$2:$A$6</c:f>
              <c:strCache>
                <c:ptCount val="5"/>
                <c:pt idx="0">
                  <c:v>High School/GED</c:v>
                </c:pt>
                <c:pt idx="1">
                  <c:v>Some College</c:v>
                </c:pt>
                <c:pt idx="2">
                  <c:v>2 year degree</c:v>
                </c:pt>
                <c:pt idx="3">
                  <c:v>4 year degree</c:v>
                </c:pt>
                <c:pt idx="4">
                  <c:v>Master's Degree/Higher</c:v>
                </c:pt>
              </c:strCache>
            </c:strRef>
          </c:cat>
          <c:val>
            <c:numRef>
              <c:f>Sheet1!$B$2:$B$6</c:f>
              <c:numCache>
                <c:formatCode>General</c:formatCode>
                <c:ptCount val="5"/>
                <c:pt idx="0">
                  <c:v>13</c:v>
                </c:pt>
                <c:pt idx="1">
                  <c:v>58</c:v>
                </c:pt>
                <c:pt idx="2">
                  <c:v>27</c:v>
                </c:pt>
                <c:pt idx="3">
                  <c:v>50</c:v>
                </c:pt>
                <c:pt idx="4">
                  <c:v>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Employment</c:v>
                </c:pt>
              </c:strCache>
            </c:strRef>
          </c:tx>
          <c:explosion val="25"/>
          <c:dLbls>
            <c:showLegendKey val="0"/>
            <c:showVal val="0"/>
            <c:showCatName val="1"/>
            <c:showSerName val="0"/>
            <c:showPercent val="1"/>
            <c:showBubbleSize val="0"/>
            <c:showLeaderLines val="1"/>
          </c:dLbls>
          <c:cat>
            <c:strRef>
              <c:f>Sheet1!$A$2:$A$5</c:f>
              <c:strCache>
                <c:ptCount val="2"/>
                <c:pt idx="0">
                  <c:v>Sworn</c:v>
                </c:pt>
                <c:pt idx="1">
                  <c:v>Non-Sworn</c:v>
                </c:pt>
              </c:strCache>
            </c:strRef>
          </c:cat>
          <c:val>
            <c:numRef>
              <c:f>Sheet1!$B$2:$B$5</c:f>
              <c:numCache>
                <c:formatCode>General</c:formatCode>
                <c:ptCount val="4"/>
                <c:pt idx="0">
                  <c:v>140</c:v>
                </c:pt>
                <c:pt idx="1">
                  <c:v>28</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Years of Service</c:v>
                </c:pt>
              </c:strCache>
            </c:strRef>
          </c:tx>
          <c:explosion val="25"/>
          <c:dLbls>
            <c:showLegendKey val="0"/>
            <c:showVal val="0"/>
            <c:showCatName val="1"/>
            <c:showSerName val="0"/>
            <c:showPercent val="1"/>
            <c:showBubbleSize val="0"/>
            <c:showLeaderLines val="1"/>
          </c:dLbls>
          <c:cat>
            <c:strRef>
              <c:f>Sheet1!$A$2:$A$4</c:f>
              <c:strCache>
                <c:ptCount val="3"/>
                <c:pt idx="0">
                  <c:v>1-10 years</c:v>
                </c:pt>
                <c:pt idx="1">
                  <c:v>11-20 years</c:v>
                </c:pt>
                <c:pt idx="2">
                  <c:v>over 20 years</c:v>
                </c:pt>
              </c:strCache>
            </c:strRef>
          </c:cat>
          <c:val>
            <c:numRef>
              <c:f>Sheet1!$B$2:$B$4</c:f>
              <c:numCache>
                <c:formatCode>General</c:formatCode>
                <c:ptCount val="3"/>
                <c:pt idx="0">
                  <c:v>80</c:v>
                </c:pt>
                <c:pt idx="1">
                  <c:v>52</c:v>
                </c:pt>
                <c:pt idx="2">
                  <c:v>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Sex</c:v>
                </c:pt>
              </c:strCache>
            </c:strRef>
          </c:tx>
          <c:explosion val="25"/>
          <c:dLbls>
            <c:showLegendKey val="0"/>
            <c:showVal val="0"/>
            <c:showCatName val="1"/>
            <c:showSerName val="0"/>
            <c:showPercent val="1"/>
            <c:showBubbleSize val="0"/>
            <c:showLeaderLines val="1"/>
          </c:dLbls>
          <c:cat>
            <c:strRef>
              <c:f>Sheet1!$A$2:$A$3</c:f>
              <c:strCache>
                <c:ptCount val="2"/>
                <c:pt idx="0">
                  <c:v>Male</c:v>
                </c:pt>
                <c:pt idx="1">
                  <c:v>Female</c:v>
                </c:pt>
              </c:strCache>
            </c:strRef>
          </c:cat>
          <c:val>
            <c:numRef>
              <c:f>Sheet1!$B$2:$B$3</c:f>
              <c:numCache>
                <c:formatCode>General</c:formatCode>
                <c:ptCount val="2"/>
                <c:pt idx="0">
                  <c:v>102</c:v>
                </c:pt>
                <c:pt idx="1">
                  <c:v>156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Race</c:v>
                </c:pt>
              </c:strCache>
            </c:strRef>
          </c:tx>
          <c:explosion val="25"/>
          <c:dLbls>
            <c:showLegendKey val="0"/>
            <c:showVal val="0"/>
            <c:showCatName val="0"/>
            <c:showSerName val="0"/>
            <c:showPercent val="1"/>
            <c:showBubbleSize val="0"/>
            <c:showLeaderLines val="1"/>
          </c:dLbls>
          <c:cat>
            <c:strRef>
              <c:f>Sheet1!$A$2:$A$5</c:f>
              <c:strCache>
                <c:ptCount val="4"/>
                <c:pt idx="0">
                  <c:v>Caucasian</c:v>
                </c:pt>
                <c:pt idx="1">
                  <c:v>African American</c:v>
                </c:pt>
                <c:pt idx="2">
                  <c:v>Hispanic </c:v>
                </c:pt>
                <c:pt idx="3">
                  <c:v>Other</c:v>
                </c:pt>
              </c:strCache>
            </c:strRef>
          </c:cat>
          <c:val>
            <c:numRef>
              <c:f>Sheet1!$B$2:$B$5</c:f>
              <c:numCache>
                <c:formatCode>General</c:formatCode>
                <c:ptCount val="4"/>
                <c:pt idx="0">
                  <c:v>221</c:v>
                </c:pt>
                <c:pt idx="1">
                  <c:v>32</c:v>
                </c:pt>
                <c:pt idx="2">
                  <c:v>1</c:v>
                </c:pt>
                <c:pt idx="3">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Education Level</c:v>
                </c:pt>
              </c:strCache>
            </c:strRef>
          </c:tx>
          <c:explosion val="25"/>
          <c:dLbls>
            <c:showLegendKey val="0"/>
            <c:showVal val="0"/>
            <c:showCatName val="1"/>
            <c:showSerName val="0"/>
            <c:showPercent val="1"/>
            <c:showBubbleSize val="0"/>
            <c:showLeaderLines val="1"/>
          </c:dLbls>
          <c:cat>
            <c:strRef>
              <c:f>Sheet1!$A$2:$A$6</c:f>
              <c:strCache>
                <c:ptCount val="5"/>
                <c:pt idx="0">
                  <c:v>High School/GED</c:v>
                </c:pt>
                <c:pt idx="1">
                  <c:v>Some College</c:v>
                </c:pt>
                <c:pt idx="2">
                  <c:v>2 year degree</c:v>
                </c:pt>
                <c:pt idx="3">
                  <c:v>4 year degree</c:v>
                </c:pt>
                <c:pt idx="4">
                  <c:v>Master's Degree/Higher</c:v>
                </c:pt>
              </c:strCache>
            </c:strRef>
          </c:cat>
          <c:val>
            <c:numRef>
              <c:f>Sheet1!$B$2:$B$6</c:f>
              <c:numCache>
                <c:formatCode>General</c:formatCode>
                <c:ptCount val="5"/>
                <c:pt idx="0">
                  <c:v>29</c:v>
                </c:pt>
                <c:pt idx="1">
                  <c:v>70</c:v>
                </c:pt>
                <c:pt idx="2">
                  <c:v>50</c:v>
                </c:pt>
                <c:pt idx="3">
                  <c:v>63</c:v>
                </c:pt>
                <c:pt idx="4">
                  <c:v>46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Employment</c:v>
                </c:pt>
              </c:strCache>
            </c:strRef>
          </c:tx>
          <c:explosion val="25"/>
          <c:dLbls>
            <c:showLegendKey val="0"/>
            <c:showVal val="0"/>
            <c:showCatName val="1"/>
            <c:showSerName val="0"/>
            <c:showPercent val="1"/>
            <c:showBubbleSize val="0"/>
            <c:showLeaderLines val="1"/>
          </c:dLbls>
          <c:cat>
            <c:strRef>
              <c:f>Sheet1!$A$2:$A$5</c:f>
              <c:strCache>
                <c:ptCount val="4"/>
                <c:pt idx="0">
                  <c:v>Full Time</c:v>
                </c:pt>
                <c:pt idx="1">
                  <c:v>Part Time</c:v>
                </c:pt>
                <c:pt idx="2">
                  <c:v>Unemployed</c:v>
                </c:pt>
                <c:pt idx="3">
                  <c:v>Retired/Disabled</c:v>
                </c:pt>
              </c:strCache>
            </c:strRef>
          </c:cat>
          <c:val>
            <c:numRef>
              <c:f>Sheet1!$B$2:$B$5</c:f>
              <c:numCache>
                <c:formatCode>General</c:formatCode>
                <c:ptCount val="4"/>
                <c:pt idx="0">
                  <c:v>140</c:v>
                </c:pt>
                <c:pt idx="1">
                  <c:v>28</c:v>
                </c:pt>
                <c:pt idx="2">
                  <c:v>13</c:v>
                </c:pt>
                <c:pt idx="3">
                  <c:v>77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Calls for service</c:v>
                </c:pt>
              </c:strCache>
            </c:strRef>
          </c:tx>
          <c:explosion val="25"/>
          <c:dLbls>
            <c:showLegendKey val="0"/>
            <c:showVal val="0"/>
            <c:showCatName val="1"/>
            <c:showSerName val="0"/>
            <c:showPercent val="1"/>
            <c:showBubbleSize val="0"/>
            <c:showLeaderLines val="1"/>
          </c:dLbls>
          <c:cat>
            <c:strRef>
              <c:f>Sheet1!$A$2:$A$5</c:f>
              <c:strCache>
                <c:ptCount val="4"/>
                <c:pt idx="0">
                  <c:v>1-5 times</c:v>
                </c:pt>
                <c:pt idx="1">
                  <c:v>6-10 times</c:v>
                </c:pt>
                <c:pt idx="2">
                  <c:v>more than 10</c:v>
                </c:pt>
                <c:pt idx="3">
                  <c:v>never</c:v>
                </c:pt>
              </c:strCache>
            </c:strRef>
          </c:cat>
          <c:val>
            <c:numRef>
              <c:f>Sheet1!$B$2:$B$5</c:f>
              <c:numCache>
                <c:formatCode>General</c:formatCode>
                <c:ptCount val="4"/>
                <c:pt idx="0">
                  <c:v>138</c:v>
                </c:pt>
                <c:pt idx="1">
                  <c:v>31</c:v>
                </c:pt>
                <c:pt idx="2">
                  <c:v>15</c:v>
                </c:pt>
                <c:pt idx="3">
                  <c:v>74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670061848003101"/>
          <c:y val="2.2845881422356454E-2"/>
        </c:manualLayout>
      </c:layout>
      <c:overlay val="0"/>
      <c:txPr>
        <a:bodyPr/>
        <a:lstStyle/>
        <a:p>
          <a:pPr algn="ctr">
            <a:defRPr/>
          </a:pPr>
          <a:endParaRPr lang="en-U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Age </c:v>
                </c:pt>
              </c:strCache>
            </c:strRef>
          </c:tx>
          <c:explosion val="25"/>
          <c:dLbls>
            <c:dLbl>
              <c:idx val="0"/>
              <c:layout>
                <c:manualLayout>
                  <c:x val="-4.666974301307223E-2"/>
                  <c:y val="9.527613715759461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Sheet1!$A$2:$A$7</c:f>
              <c:strCache>
                <c:ptCount val="6"/>
                <c:pt idx="0">
                  <c:v>20 and under</c:v>
                </c:pt>
                <c:pt idx="1">
                  <c:v>21-29</c:v>
                </c:pt>
                <c:pt idx="2">
                  <c:v>30-39</c:v>
                </c:pt>
                <c:pt idx="3">
                  <c:v>40-49</c:v>
                </c:pt>
                <c:pt idx="4">
                  <c:v>50-59</c:v>
                </c:pt>
                <c:pt idx="5">
                  <c:v>60-69</c:v>
                </c:pt>
              </c:strCache>
            </c:strRef>
          </c:cat>
          <c:val>
            <c:numRef>
              <c:f>Sheet1!$B$2:$B$7</c:f>
              <c:numCache>
                <c:formatCode>General</c:formatCode>
                <c:ptCount val="6"/>
                <c:pt idx="0">
                  <c:v>0</c:v>
                </c:pt>
                <c:pt idx="1">
                  <c:v>35</c:v>
                </c:pt>
                <c:pt idx="2">
                  <c:v>46</c:v>
                </c:pt>
                <c:pt idx="3">
                  <c:v>59</c:v>
                </c:pt>
                <c:pt idx="4">
                  <c:v>11</c:v>
                </c:pt>
                <c:pt idx="5">
                  <c:v>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Sex</c:v>
                </c:pt>
              </c:strCache>
            </c:strRef>
          </c:tx>
          <c:explosion val="25"/>
          <c:dLbls>
            <c:showLegendKey val="0"/>
            <c:showVal val="0"/>
            <c:showCatName val="1"/>
            <c:showSerName val="0"/>
            <c:showPercent val="1"/>
            <c:showBubbleSize val="0"/>
            <c:showLeaderLines val="1"/>
          </c:dLbls>
          <c:cat>
            <c:strRef>
              <c:f>Sheet1!$A$2:$A$3</c:f>
              <c:strCache>
                <c:ptCount val="2"/>
                <c:pt idx="0">
                  <c:v>Male</c:v>
                </c:pt>
                <c:pt idx="1">
                  <c:v>Female</c:v>
                </c:pt>
              </c:strCache>
            </c:strRef>
          </c:cat>
          <c:val>
            <c:numRef>
              <c:f>Sheet1!$B$2:$B$3</c:f>
              <c:numCache>
                <c:formatCode>General</c:formatCode>
                <c:ptCount val="2"/>
                <c:pt idx="0">
                  <c:v>123</c:v>
                </c:pt>
                <c:pt idx="1">
                  <c:v>32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Respondent Race</c:v>
                </c:pt>
              </c:strCache>
            </c:strRef>
          </c:tx>
          <c:explosion val="25"/>
          <c:dLbls>
            <c:showLegendKey val="0"/>
            <c:showVal val="0"/>
            <c:showCatName val="0"/>
            <c:showSerName val="0"/>
            <c:showPercent val="1"/>
            <c:showBubbleSize val="0"/>
            <c:showLeaderLines val="1"/>
          </c:dLbls>
          <c:cat>
            <c:strRef>
              <c:f>Sheet1!$A$2:$A$5</c:f>
              <c:strCache>
                <c:ptCount val="4"/>
                <c:pt idx="0">
                  <c:v>Caucasian</c:v>
                </c:pt>
                <c:pt idx="1">
                  <c:v>African American</c:v>
                </c:pt>
                <c:pt idx="2">
                  <c:v>Hispanic </c:v>
                </c:pt>
                <c:pt idx="3">
                  <c:v>Other</c:v>
                </c:pt>
              </c:strCache>
            </c:strRef>
          </c:cat>
          <c:val>
            <c:numRef>
              <c:f>Sheet1!$B$2:$B$5</c:f>
              <c:numCache>
                <c:formatCode>General</c:formatCode>
                <c:ptCount val="4"/>
                <c:pt idx="0">
                  <c:v>137</c:v>
                </c:pt>
                <c:pt idx="1">
                  <c:v>11</c:v>
                </c:pt>
                <c:pt idx="2">
                  <c:v>1</c:v>
                </c:pt>
                <c:pt idx="3">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D4D034-09A0-414C-B6A5-C62A6E75CA1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FFFE10E-F39F-4B32-9615-FD727AD1C499}">
      <dgm:prSet phldrT="[Text]"/>
      <dgm:spPr/>
      <dgm:t>
        <a:bodyPr/>
        <a:lstStyle/>
        <a:p>
          <a:r>
            <a:rPr lang="en-US"/>
            <a:t>Chief of Police</a:t>
          </a:r>
        </a:p>
      </dgm:t>
    </dgm:pt>
    <dgm:pt modelId="{545556D5-1582-41D4-A33B-658FDEE18575}" type="parTrans" cxnId="{BA2FDA8E-51AF-4D8B-B1DC-8711392C4E69}">
      <dgm:prSet/>
      <dgm:spPr/>
      <dgm:t>
        <a:bodyPr/>
        <a:lstStyle/>
        <a:p>
          <a:endParaRPr lang="en-US"/>
        </a:p>
      </dgm:t>
    </dgm:pt>
    <dgm:pt modelId="{929478FB-1C56-4129-B094-3E1A2C09B7D6}" type="sibTrans" cxnId="{BA2FDA8E-51AF-4D8B-B1DC-8711392C4E69}">
      <dgm:prSet/>
      <dgm:spPr/>
      <dgm:t>
        <a:bodyPr/>
        <a:lstStyle/>
        <a:p>
          <a:endParaRPr lang="en-US"/>
        </a:p>
      </dgm:t>
    </dgm:pt>
    <dgm:pt modelId="{92E81A24-8DEB-4F58-A2DD-97D9084046BD}" type="asst">
      <dgm:prSet phldrT="[Text]"/>
      <dgm:spPr/>
      <dgm:t>
        <a:bodyPr/>
        <a:lstStyle/>
        <a:p>
          <a:r>
            <a:rPr lang="en-US"/>
            <a:t>Deputy Chief</a:t>
          </a:r>
        </a:p>
      </dgm:t>
    </dgm:pt>
    <dgm:pt modelId="{2E7C821E-0320-4FC0-8B5C-470961826454}" type="parTrans" cxnId="{06899B51-39CF-4E67-B9D9-B7DF65CF7103}">
      <dgm:prSet/>
      <dgm:spPr/>
      <dgm:t>
        <a:bodyPr/>
        <a:lstStyle/>
        <a:p>
          <a:endParaRPr lang="en-US"/>
        </a:p>
      </dgm:t>
    </dgm:pt>
    <dgm:pt modelId="{68A06EC9-2DE5-4BAC-BF1E-51BA64C741B9}" type="sibTrans" cxnId="{06899B51-39CF-4E67-B9D9-B7DF65CF7103}">
      <dgm:prSet/>
      <dgm:spPr/>
      <dgm:t>
        <a:bodyPr/>
        <a:lstStyle/>
        <a:p>
          <a:endParaRPr lang="en-US"/>
        </a:p>
      </dgm:t>
    </dgm:pt>
    <dgm:pt modelId="{2A564692-F7EA-4135-A262-4A9540B04551}">
      <dgm:prSet phldrT="[Text]"/>
      <dgm:spPr/>
      <dgm:t>
        <a:bodyPr/>
        <a:lstStyle/>
        <a:p>
          <a:r>
            <a:rPr lang="en-US"/>
            <a:t>Commander of Operations</a:t>
          </a:r>
        </a:p>
      </dgm:t>
    </dgm:pt>
    <dgm:pt modelId="{74D702DA-6844-4D79-B082-2FAD70F3A287}" type="parTrans" cxnId="{ED0346EC-F273-4749-982D-0EEE050C1791}">
      <dgm:prSet/>
      <dgm:spPr/>
      <dgm:t>
        <a:bodyPr/>
        <a:lstStyle/>
        <a:p>
          <a:endParaRPr lang="en-US"/>
        </a:p>
      </dgm:t>
    </dgm:pt>
    <dgm:pt modelId="{E2F2340E-5432-42A5-BE9F-7C694F847342}" type="sibTrans" cxnId="{ED0346EC-F273-4749-982D-0EEE050C1791}">
      <dgm:prSet/>
      <dgm:spPr/>
      <dgm:t>
        <a:bodyPr/>
        <a:lstStyle/>
        <a:p>
          <a:endParaRPr lang="en-US"/>
        </a:p>
      </dgm:t>
    </dgm:pt>
    <dgm:pt modelId="{2E82F8DE-A73B-4EFE-82D4-5068AD7DBA97}">
      <dgm:prSet phldrT="[Text]"/>
      <dgm:spPr/>
      <dgm:t>
        <a:bodyPr/>
        <a:lstStyle/>
        <a:p>
          <a:r>
            <a:rPr lang="en-US"/>
            <a:t>Commander of Support</a:t>
          </a:r>
        </a:p>
      </dgm:t>
    </dgm:pt>
    <dgm:pt modelId="{BC3B1C94-58A8-4503-9F1E-D969A1746260}" type="parTrans" cxnId="{A1703284-D3D0-49AB-AE38-8B81EE277C06}">
      <dgm:prSet/>
      <dgm:spPr/>
      <dgm:t>
        <a:bodyPr/>
        <a:lstStyle/>
        <a:p>
          <a:endParaRPr lang="en-US"/>
        </a:p>
      </dgm:t>
    </dgm:pt>
    <dgm:pt modelId="{6A55E12F-7A60-4DCA-8058-38AA448CBB74}" type="sibTrans" cxnId="{A1703284-D3D0-49AB-AE38-8B81EE277C06}">
      <dgm:prSet/>
      <dgm:spPr/>
      <dgm:t>
        <a:bodyPr/>
        <a:lstStyle/>
        <a:p>
          <a:endParaRPr lang="en-US"/>
        </a:p>
      </dgm:t>
    </dgm:pt>
    <dgm:pt modelId="{ED99CE38-CD25-4737-8240-A30920D3EEFE}">
      <dgm:prSet phldrT="[Text]"/>
      <dgm:spPr/>
      <dgm:t>
        <a:bodyPr/>
        <a:lstStyle/>
        <a:p>
          <a:r>
            <a:rPr lang="en-US"/>
            <a:t>Commander of Professional Standards</a:t>
          </a:r>
        </a:p>
      </dgm:t>
    </dgm:pt>
    <dgm:pt modelId="{9EB0996D-5B86-40B9-A9CF-0FC8F398FFA7}" type="parTrans" cxnId="{8217475D-09FD-478F-8228-FE598CF1C682}">
      <dgm:prSet/>
      <dgm:spPr/>
      <dgm:t>
        <a:bodyPr/>
        <a:lstStyle/>
        <a:p>
          <a:endParaRPr lang="en-US"/>
        </a:p>
      </dgm:t>
    </dgm:pt>
    <dgm:pt modelId="{0F4BB15A-451B-4004-98E8-51370BB02D35}" type="sibTrans" cxnId="{8217475D-09FD-478F-8228-FE598CF1C682}">
      <dgm:prSet/>
      <dgm:spPr/>
      <dgm:t>
        <a:bodyPr/>
        <a:lstStyle/>
        <a:p>
          <a:endParaRPr lang="en-US"/>
        </a:p>
      </dgm:t>
    </dgm:pt>
    <dgm:pt modelId="{A4F4B665-6901-4CF7-BAC5-BEED1BC897F0}" type="pres">
      <dgm:prSet presAssocID="{BFD4D034-09A0-414C-B6A5-C62A6E75CA1E}" presName="hierChild1" presStyleCnt="0">
        <dgm:presLayoutVars>
          <dgm:chPref val="1"/>
          <dgm:dir/>
          <dgm:animOne val="branch"/>
          <dgm:animLvl val="lvl"/>
          <dgm:resizeHandles/>
        </dgm:presLayoutVars>
      </dgm:prSet>
      <dgm:spPr/>
      <dgm:t>
        <a:bodyPr/>
        <a:lstStyle/>
        <a:p>
          <a:endParaRPr lang="en-US"/>
        </a:p>
      </dgm:t>
    </dgm:pt>
    <dgm:pt modelId="{8FD14C24-FD1D-45C6-B644-7CAE09C03066}" type="pres">
      <dgm:prSet presAssocID="{FFFFE10E-F39F-4B32-9615-FD727AD1C499}" presName="hierRoot1" presStyleCnt="0"/>
      <dgm:spPr/>
    </dgm:pt>
    <dgm:pt modelId="{BB6DD32C-2040-47A6-A988-35A220EF3D17}" type="pres">
      <dgm:prSet presAssocID="{FFFFE10E-F39F-4B32-9615-FD727AD1C499}" presName="composite" presStyleCnt="0"/>
      <dgm:spPr/>
    </dgm:pt>
    <dgm:pt modelId="{809A7678-122B-4A13-ABFE-F7BD93E7628F}" type="pres">
      <dgm:prSet presAssocID="{FFFFE10E-F39F-4B32-9615-FD727AD1C499}" presName="background" presStyleLbl="node0" presStyleIdx="0" presStyleCnt="1"/>
      <dgm:spPr/>
    </dgm:pt>
    <dgm:pt modelId="{F4B32476-869F-4852-84A8-D114376377B6}" type="pres">
      <dgm:prSet presAssocID="{FFFFE10E-F39F-4B32-9615-FD727AD1C499}" presName="text" presStyleLbl="fgAcc0" presStyleIdx="0" presStyleCnt="1" custLinFactNeighborX="-1328" custLinFactNeighborY="-76330">
        <dgm:presLayoutVars>
          <dgm:chPref val="3"/>
        </dgm:presLayoutVars>
      </dgm:prSet>
      <dgm:spPr/>
      <dgm:t>
        <a:bodyPr/>
        <a:lstStyle/>
        <a:p>
          <a:endParaRPr lang="en-US"/>
        </a:p>
      </dgm:t>
    </dgm:pt>
    <dgm:pt modelId="{982F3BF7-80AF-494C-82FD-DFEB1C8F3BA1}" type="pres">
      <dgm:prSet presAssocID="{FFFFE10E-F39F-4B32-9615-FD727AD1C499}" presName="hierChild2" presStyleCnt="0"/>
      <dgm:spPr/>
    </dgm:pt>
    <dgm:pt modelId="{6ECA81D1-A6F7-4473-956C-7CFE7BEC3F83}" type="pres">
      <dgm:prSet presAssocID="{2E7C821E-0320-4FC0-8B5C-470961826454}" presName="Name10" presStyleLbl="parChTrans1D2" presStyleIdx="0" presStyleCnt="4"/>
      <dgm:spPr/>
      <dgm:t>
        <a:bodyPr/>
        <a:lstStyle/>
        <a:p>
          <a:endParaRPr lang="en-US"/>
        </a:p>
      </dgm:t>
    </dgm:pt>
    <dgm:pt modelId="{63227B54-1207-4F6E-8064-1A29734D1D0B}" type="pres">
      <dgm:prSet presAssocID="{92E81A24-8DEB-4F58-A2DD-97D9084046BD}" presName="hierRoot2" presStyleCnt="0"/>
      <dgm:spPr/>
    </dgm:pt>
    <dgm:pt modelId="{8E595CCC-F653-4DBC-A511-BC813D5D7265}" type="pres">
      <dgm:prSet presAssocID="{92E81A24-8DEB-4F58-A2DD-97D9084046BD}" presName="composite2" presStyleCnt="0"/>
      <dgm:spPr/>
    </dgm:pt>
    <dgm:pt modelId="{3524C6E5-0973-4290-8B33-98EB26F4B6A5}" type="pres">
      <dgm:prSet presAssocID="{92E81A24-8DEB-4F58-A2DD-97D9084046BD}" presName="background2" presStyleLbl="asst1" presStyleIdx="0" presStyleCnt="1"/>
      <dgm:spPr/>
    </dgm:pt>
    <dgm:pt modelId="{2B355BA8-CAA6-4FD0-A880-1B320A717C8F}" type="pres">
      <dgm:prSet presAssocID="{92E81A24-8DEB-4F58-A2DD-97D9084046BD}" presName="text2" presStyleLbl="fgAcc2" presStyleIdx="0" presStyleCnt="4" custLinFactX="76616" custLinFactNeighborX="100000" custLinFactNeighborY="-93061">
        <dgm:presLayoutVars>
          <dgm:chPref val="3"/>
        </dgm:presLayoutVars>
      </dgm:prSet>
      <dgm:spPr/>
      <dgm:t>
        <a:bodyPr/>
        <a:lstStyle/>
        <a:p>
          <a:endParaRPr lang="en-US"/>
        </a:p>
      </dgm:t>
    </dgm:pt>
    <dgm:pt modelId="{0CED00E8-9A3E-47AE-9236-7D3723C6967A}" type="pres">
      <dgm:prSet presAssocID="{92E81A24-8DEB-4F58-A2DD-97D9084046BD}" presName="hierChild3" presStyleCnt="0"/>
      <dgm:spPr/>
    </dgm:pt>
    <dgm:pt modelId="{0BA09CED-D82B-4C0A-BAC7-D1A43B67E0DC}" type="pres">
      <dgm:prSet presAssocID="{74D702DA-6844-4D79-B082-2FAD70F3A287}" presName="Name10" presStyleLbl="parChTrans1D2" presStyleIdx="1" presStyleCnt="4"/>
      <dgm:spPr/>
      <dgm:t>
        <a:bodyPr/>
        <a:lstStyle/>
        <a:p>
          <a:endParaRPr lang="en-US"/>
        </a:p>
      </dgm:t>
    </dgm:pt>
    <dgm:pt modelId="{388D1433-B736-44E8-AE75-077F4766235D}" type="pres">
      <dgm:prSet presAssocID="{2A564692-F7EA-4135-A262-4A9540B04551}" presName="hierRoot2" presStyleCnt="0"/>
      <dgm:spPr/>
    </dgm:pt>
    <dgm:pt modelId="{5B1CDE51-F488-428F-9338-C563E347C632}" type="pres">
      <dgm:prSet presAssocID="{2A564692-F7EA-4135-A262-4A9540B04551}" presName="composite2" presStyleCnt="0"/>
      <dgm:spPr/>
    </dgm:pt>
    <dgm:pt modelId="{4DFC102A-1160-476A-BE9D-5A3014E9B085}" type="pres">
      <dgm:prSet presAssocID="{2A564692-F7EA-4135-A262-4A9540B04551}" presName="background2" presStyleLbl="node2" presStyleIdx="0" presStyleCnt="3"/>
      <dgm:spPr/>
    </dgm:pt>
    <dgm:pt modelId="{0143D3FA-3A98-447D-BD48-71CAAF2CC631}" type="pres">
      <dgm:prSet presAssocID="{2A564692-F7EA-4135-A262-4A9540B04551}" presName="text2" presStyleLbl="fgAcc2" presStyleIdx="1" presStyleCnt="4" custLinFactNeighborX="-57101" custLinFactNeighborY="70057">
        <dgm:presLayoutVars>
          <dgm:chPref val="3"/>
        </dgm:presLayoutVars>
      </dgm:prSet>
      <dgm:spPr/>
      <dgm:t>
        <a:bodyPr/>
        <a:lstStyle/>
        <a:p>
          <a:endParaRPr lang="en-US"/>
        </a:p>
      </dgm:t>
    </dgm:pt>
    <dgm:pt modelId="{C8B64E33-173C-4CB6-B1C9-41B7319E52E3}" type="pres">
      <dgm:prSet presAssocID="{2A564692-F7EA-4135-A262-4A9540B04551}" presName="hierChild3" presStyleCnt="0"/>
      <dgm:spPr/>
    </dgm:pt>
    <dgm:pt modelId="{32DEC03F-AA8C-4F87-A07A-A16EC224DC8D}" type="pres">
      <dgm:prSet presAssocID="{BC3B1C94-58A8-4503-9F1E-D969A1746260}" presName="Name10" presStyleLbl="parChTrans1D2" presStyleIdx="2" presStyleCnt="4"/>
      <dgm:spPr/>
      <dgm:t>
        <a:bodyPr/>
        <a:lstStyle/>
        <a:p>
          <a:endParaRPr lang="en-US"/>
        </a:p>
      </dgm:t>
    </dgm:pt>
    <dgm:pt modelId="{D8D44FD2-AE44-4FCF-A25B-A6D0B637673A}" type="pres">
      <dgm:prSet presAssocID="{2E82F8DE-A73B-4EFE-82D4-5068AD7DBA97}" presName="hierRoot2" presStyleCnt="0"/>
      <dgm:spPr/>
    </dgm:pt>
    <dgm:pt modelId="{EC75D81D-6F5D-459D-B7FC-0660C3E3E842}" type="pres">
      <dgm:prSet presAssocID="{2E82F8DE-A73B-4EFE-82D4-5068AD7DBA97}" presName="composite2" presStyleCnt="0"/>
      <dgm:spPr/>
    </dgm:pt>
    <dgm:pt modelId="{22985220-50F2-414B-9EDC-24D249EC84D3}" type="pres">
      <dgm:prSet presAssocID="{2E82F8DE-A73B-4EFE-82D4-5068AD7DBA97}" presName="background2" presStyleLbl="node2" presStyleIdx="1" presStyleCnt="3"/>
      <dgm:spPr/>
    </dgm:pt>
    <dgm:pt modelId="{E5875854-D412-4F91-89A3-596090180F8F}" type="pres">
      <dgm:prSet presAssocID="{2E82F8DE-A73B-4EFE-82D4-5068AD7DBA97}" presName="text2" presStyleLbl="fgAcc2" presStyleIdx="2" presStyleCnt="4" custLinFactNeighborX="-39838" custLinFactNeighborY="69011">
        <dgm:presLayoutVars>
          <dgm:chPref val="3"/>
        </dgm:presLayoutVars>
      </dgm:prSet>
      <dgm:spPr/>
      <dgm:t>
        <a:bodyPr/>
        <a:lstStyle/>
        <a:p>
          <a:endParaRPr lang="en-US"/>
        </a:p>
      </dgm:t>
    </dgm:pt>
    <dgm:pt modelId="{E5B8F90E-21FC-480B-9E2B-79B205702960}" type="pres">
      <dgm:prSet presAssocID="{2E82F8DE-A73B-4EFE-82D4-5068AD7DBA97}" presName="hierChild3" presStyleCnt="0"/>
      <dgm:spPr/>
    </dgm:pt>
    <dgm:pt modelId="{ACFE3A42-F5A5-4365-B22D-0B55B639CEE9}" type="pres">
      <dgm:prSet presAssocID="{9EB0996D-5B86-40B9-A9CF-0FC8F398FFA7}" presName="Name10" presStyleLbl="parChTrans1D2" presStyleIdx="3" presStyleCnt="4"/>
      <dgm:spPr/>
      <dgm:t>
        <a:bodyPr/>
        <a:lstStyle/>
        <a:p>
          <a:endParaRPr lang="en-US"/>
        </a:p>
      </dgm:t>
    </dgm:pt>
    <dgm:pt modelId="{B2F2EB28-FFFB-49CF-B699-46077F219033}" type="pres">
      <dgm:prSet presAssocID="{ED99CE38-CD25-4737-8240-A30920D3EEFE}" presName="hierRoot2" presStyleCnt="0"/>
      <dgm:spPr/>
    </dgm:pt>
    <dgm:pt modelId="{2A7C0382-418E-4BED-8C48-9E50A92AF69C}" type="pres">
      <dgm:prSet presAssocID="{ED99CE38-CD25-4737-8240-A30920D3EEFE}" presName="composite2" presStyleCnt="0"/>
      <dgm:spPr/>
    </dgm:pt>
    <dgm:pt modelId="{34948094-763B-4267-8DA5-BC9EB9AD3473}" type="pres">
      <dgm:prSet presAssocID="{ED99CE38-CD25-4737-8240-A30920D3EEFE}" presName="background2" presStyleLbl="node2" presStyleIdx="2" presStyleCnt="3"/>
      <dgm:spPr/>
    </dgm:pt>
    <dgm:pt modelId="{C94DF5A7-7B9F-43B0-B845-82EFF8A12E9F}" type="pres">
      <dgm:prSet presAssocID="{ED99CE38-CD25-4737-8240-A30920D3EEFE}" presName="text2" presStyleLbl="fgAcc2" presStyleIdx="3" presStyleCnt="4" custLinFactNeighborX="-33862" custLinFactNeighborY="67965">
        <dgm:presLayoutVars>
          <dgm:chPref val="3"/>
        </dgm:presLayoutVars>
      </dgm:prSet>
      <dgm:spPr/>
      <dgm:t>
        <a:bodyPr/>
        <a:lstStyle/>
        <a:p>
          <a:endParaRPr lang="en-US"/>
        </a:p>
      </dgm:t>
    </dgm:pt>
    <dgm:pt modelId="{0C116D07-D9F7-4629-BB91-B0FB79AAD521}" type="pres">
      <dgm:prSet presAssocID="{ED99CE38-CD25-4737-8240-A30920D3EEFE}" presName="hierChild3" presStyleCnt="0"/>
      <dgm:spPr/>
    </dgm:pt>
  </dgm:ptLst>
  <dgm:cxnLst>
    <dgm:cxn modelId="{199E9D83-FBCA-460C-A566-E2295761AFDA}" type="presOf" srcId="{2E7C821E-0320-4FC0-8B5C-470961826454}" destId="{6ECA81D1-A6F7-4473-956C-7CFE7BEC3F83}" srcOrd="0" destOrd="0" presId="urn:microsoft.com/office/officeart/2005/8/layout/hierarchy1"/>
    <dgm:cxn modelId="{C2CB922C-4404-41A6-8E79-5345EA666908}" type="presOf" srcId="{FFFFE10E-F39F-4B32-9615-FD727AD1C499}" destId="{F4B32476-869F-4852-84A8-D114376377B6}" srcOrd="0" destOrd="0" presId="urn:microsoft.com/office/officeart/2005/8/layout/hierarchy1"/>
    <dgm:cxn modelId="{B4E368F8-7477-47E0-B1BE-809A22CD1186}" type="presOf" srcId="{2A564692-F7EA-4135-A262-4A9540B04551}" destId="{0143D3FA-3A98-447D-BD48-71CAAF2CC631}" srcOrd="0" destOrd="0" presId="urn:microsoft.com/office/officeart/2005/8/layout/hierarchy1"/>
    <dgm:cxn modelId="{06E76BCA-6F3C-4231-A128-CC691817B0E0}" type="presOf" srcId="{2E82F8DE-A73B-4EFE-82D4-5068AD7DBA97}" destId="{E5875854-D412-4F91-89A3-596090180F8F}" srcOrd="0" destOrd="0" presId="urn:microsoft.com/office/officeart/2005/8/layout/hierarchy1"/>
    <dgm:cxn modelId="{C0877352-5619-4AD3-9715-8A44CD0F5F2E}" type="presOf" srcId="{92E81A24-8DEB-4F58-A2DD-97D9084046BD}" destId="{2B355BA8-CAA6-4FD0-A880-1B320A717C8F}" srcOrd="0" destOrd="0" presId="urn:microsoft.com/office/officeart/2005/8/layout/hierarchy1"/>
    <dgm:cxn modelId="{A1703284-D3D0-49AB-AE38-8B81EE277C06}" srcId="{FFFFE10E-F39F-4B32-9615-FD727AD1C499}" destId="{2E82F8DE-A73B-4EFE-82D4-5068AD7DBA97}" srcOrd="2" destOrd="0" parTransId="{BC3B1C94-58A8-4503-9F1E-D969A1746260}" sibTransId="{6A55E12F-7A60-4DCA-8058-38AA448CBB74}"/>
    <dgm:cxn modelId="{F7AB87BB-0E91-4917-94D5-5EA00DF69CA2}" type="presOf" srcId="{ED99CE38-CD25-4737-8240-A30920D3EEFE}" destId="{C94DF5A7-7B9F-43B0-B845-82EFF8A12E9F}" srcOrd="0" destOrd="0" presId="urn:microsoft.com/office/officeart/2005/8/layout/hierarchy1"/>
    <dgm:cxn modelId="{ED0346EC-F273-4749-982D-0EEE050C1791}" srcId="{FFFFE10E-F39F-4B32-9615-FD727AD1C499}" destId="{2A564692-F7EA-4135-A262-4A9540B04551}" srcOrd="1" destOrd="0" parTransId="{74D702DA-6844-4D79-B082-2FAD70F3A287}" sibTransId="{E2F2340E-5432-42A5-BE9F-7C694F847342}"/>
    <dgm:cxn modelId="{BDC0ADE1-9633-4566-AD82-BF7ACE652529}" type="presOf" srcId="{BFD4D034-09A0-414C-B6A5-C62A6E75CA1E}" destId="{A4F4B665-6901-4CF7-BAC5-BEED1BC897F0}" srcOrd="0" destOrd="0" presId="urn:microsoft.com/office/officeart/2005/8/layout/hierarchy1"/>
    <dgm:cxn modelId="{8217475D-09FD-478F-8228-FE598CF1C682}" srcId="{FFFFE10E-F39F-4B32-9615-FD727AD1C499}" destId="{ED99CE38-CD25-4737-8240-A30920D3EEFE}" srcOrd="3" destOrd="0" parTransId="{9EB0996D-5B86-40B9-A9CF-0FC8F398FFA7}" sibTransId="{0F4BB15A-451B-4004-98E8-51370BB02D35}"/>
    <dgm:cxn modelId="{69756A37-3FB4-4562-9933-84E4A8D1B1C5}" type="presOf" srcId="{9EB0996D-5B86-40B9-A9CF-0FC8F398FFA7}" destId="{ACFE3A42-F5A5-4365-B22D-0B55B639CEE9}" srcOrd="0" destOrd="0" presId="urn:microsoft.com/office/officeart/2005/8/layout/hierarchy1"/>
    <dgm:cxn modelId="{06899B51-39CF-4E67-B9D9-B7DF65CF7103}" srcId="{FFFFE10E-F39F-4B32-9615-FD727AD1C499}" destId="{92E81A24-8DEB-4F58-A2DD-97D9084046BD}" srcOrd="0" destOrd="0" parTransId="{2E7C821E-0320-4FC0-8B5C-470961826454}" sibTransId="{68A06EC9-2DE5-4BAC-BF1E-51BA64C741B9}"/>
    <dgm:cxn modelId="{18B3BF8C-6CEE-4C8E-8709-80469C413802}" type="presOf" srcId="{74D702DA-6844-4D79-B082-2FAD70F3A287}" destId="{0BA09CED-D82B-4C0A-BAC7-D1A43B67E0DC}" srcOrd="0" destOrd="0" presId="urn:microsoft.com/office/officeart/2005/8/layout/hierarchy1"/>
    <dgm:cxn modelId="{87B0996F-3E68-4AD7-AD64-4DB177738C76}" type="presOf" srcId="{BC3B1C94-58A8-4503-9F1E-D969A1746260}" destId="{32DEC03F-AA8C-4F87-A07A-A16EC224DC8D}" srcOrd="0" destOrd="0" presId="urn:microsoft.com/office/officeart/2005/8/layout/hierarchy1"/>
    <dgm:cxn modelId="{BA2FDA8E-51AF-4D8B-B1DC-8711392C4E69}" srcId="{BFD4D034-09A0-414C-B6A5-C62A6E75CA1E}" destId="{FFFFE10E-F39F-4B32-9615-FD727AD1C499}" srcOrd="0" destOrd="0" parTransId="{545556D5-1582-41D4-A33B-658FDEE18575}" sibTransId="{929478FB-1C56-4129-B094-3E1A2C09B7D6}"/>
    <dgm:cxn modelId="{6A7D2C2F-FDDB-44F4-9934-E493CCF07E66}" type="presParOf" srcId="{A4F4B665-6901-4CF7-BAC5-BEED1BC897F0}" destId="{8FD14C24-FD1D-45C6-B644-7CAE09C03066}" srcOrd="0" destOrd="0" presId="urn:microsoft.com/office/officeart/2005/8/layout/hierarchy1"/>
    <dgm:cxn modelId="{7E801098-81B8-435B-95C2-6A875DEDD8AB}" type="presParOf" srcId="{8FD14C24-FD1D-45C6-B644-7CAE09C03066}" destId="{BB6DD32C-2040-47A6-A988-35A220EF3D17}" srcOrd="0" destOrd="0" presId="urn:microsoft.com/office/officeart/2005/8/layout/hierarchy1"/>
    <dgm:cxn modelId="{663DA210-A225-4BC7-AD02-D778552BBAF6}" type="presParOf" srcId="{BB6DD32C-2040-47A6-A988-35A220EF3D17}" destId="{809A7678-122B-4A13-ABFE-F7BD93E7628F}" srcOrd="0" destOrd="0" presId="urn:microsoft.com/office/officeart/2005/8/layout/hierarchy1"/>
    <dgm:cxn modelId="{2971EA96-D134-4FEF-8C7D-E7FB1C3319B6}" type="presParOf" srcId="{BB6DD32C-2040-47A6-A988-35A220EF3D17}" destId="{F4B32476-869F-4852-84A8-D114376377B6}" srcOrd="1" destOrd="0" presId="urn:microsoft.com/office/officeart/2005/8/layout/hierarchy1"/>
    <dgm:cxn modelId="{01178D86-B70E-4C29-9C75-FE39CE02F3EC}" type="presParOf" srcId="{8FD14C24-FD1D-45C6-B644-7CAE09C03066}" destId="{982F3BF7-80AF-494C-82FD-DFEB1C8F3BA1}" srcOrd="1" destOrd="0" presId="urn:microsoft.com/office/officeart/2005/8/layout/hierarchy1"/>
    <dgm:cxn modelId="{5088768C-F287-405F-89B9-A94FC0C1B864}" type="presParOf" srcId="{982F3BF7-80AF-494C-82FD-DFEB1C8F3BA1}" destId="{6ECA81D1-A6F7-4473-956C-7CFE7BEC3F83}" srcOrd="0" destOrd="0" presId="urn:microsoft.com/office/officeart/2005/8/layout/hierarchy1"/>
    <dgm:cxn modelId="{E7510944-3672-4251-B90E-1F6DAF25D3EF}" type="presParOf" srcId="{982F3BF7-80AF-494C-82FD-DFEB1C8F3BA1}" destId="{63227B54-1207-4F6E-8064-1A29734D1D0B}" srcOrd="1" destOrd="0" presId="urn:microsoft.com/office/officeart/2005/8/layout/hierarchy1"/>
    <dgm:cxn modelId="{445D3F39-A32C-4C61-B668-26326936DD4C}" type="presParOf" srcId="{63227B54-1207-4F6E-8064-1A29734D1D0B}" destId="{8E595CCC-F653-4DBC-A511-BC813D5D7265}" srcOrd="0" destOrd="0" presId="urn:microsoft.com/office/officeart/2005/8/layout/hierarchy1"/>
    <dgm:cxn modelId="{3EAE83BC-1C87-4C7A-A7B0-8D6C177E6D5F}" type="presParOf" srcId="{8E595CCC-F653-4DBC-A511-BC813D5D7265}" destId="{3524C6E5-0973-4290-8B33-98EB26F4B6A5}" srcOrd="0" destOrd="0" presId="urn:microsoft.com/office/officeart/2005/8/layout/hierarchy1"/>
    <dgm:cxn modelId="{BB7A4EE2-69AF-435F-ABCF-40CBEC28BC38}" type="presParOf" srcId="{8E595CCC-F653-4DBC-A511-BC813D5D7265}" destId="{2B355BA8-CAA6-4FD0-A880-1B320A717C8F}" srcOrd="1" destOrd="0" presId="urn:microsoft.com/office/officeart/2005/8/layout/hierarchy1"/>
    <dgm:cxn modelId="{6951ACE8-97BA-4839-B1EA-21BA1402E20E}" type="presParOf" srcId="{63227B54-1207-4F6E-8064-1A29734D1D0B}" destId="{0CED00E8-9A3E-47AE-9236-7D3723C6967A}" srcOrd="1" destOrd="0" presId="urn:microsoft.com/office/officeart/2005/8/layout/hierarchy1"/>
    <dgm:cxn modelId="{9CBB34CE-CC9D-47AF-A232-5F8540C03F28}" type="presParOf" srcId="{982F3BF7-80AF-494C-82FD-DFEB1C8F3BA1}" destId="{0BA09CED-D82B-4C0A-BAC7-D1A43B67E0DC}" srcOrd="2" destOrd="0" presId="urn:microsoft.com/office/officeart/2005/8/layout/hierarchy1"/>
    <dgm:cxn modelId="{A414E806-F87F-414F-B4C3-D03833DED50D}" type="presParOf" srcId="{982F3BF7-80AF-494C-82FD-DFEB1C8F3BA1}" destId="{388D1433-B736-44E8-AE75-077F4766235D}" srcOrd="3" destOrd="0" presId="urn:microsoft.com/office/officeart/2005/8/layout/hierarchy1"/>
    <dgm:cxn modelId="{B588DAA7-AE6C-440B-BE4B-93A2A5A70B10}" type="presParOf" srcId="{388D1433-B736-44E8-AE75-077F4766235D}" destId="{5B1CDE51-F488-428F-9338-C563E347C632}" srcOrd="0" destOrd="0" presId="urn:microsoft.com/office/officeart/2005/8/layout/hierarchy1"/>
    <dgm:cxn modelId="{29AFA487-0488-44D9-9FB4-F60B14BE3422}" type="presParOf" srcId="{5B1CDE51-F488-428F-9338-C563E347C632}" destId="{4DFC102A-1160-476A-BE9D-5A3014E9B085}" srcOrd="0" destOrd="0" presId="urn:microsoft.com/office/officeart/2005/8/layout/hierarchy1"/>
    <dgm:cxn modelId="{51D93EA3-67FD-4327-BF26-49E69CBEFF19}" type="presParOf" srcId="{5B1CDE51-F488-428F-9338-C563E347C632}" destId="{0143D3FA-3A98-447D-BD48-71CAAF2CC631}" srcOrd="1" destOrd="0" presId="urn:microsoft.com/office/officeart/2005/8/layout/hierarchy1"/>
    <dgm:cxn modelId="{D4CB71AD-5B9B-44A0-9BC4-26A88997ABBD}" type="presParOf" srcId="{388D1433-B736-44E8-AE75-077F4766235D}" destId="{C8B64E33-173C-4CB6-B1C9-41B7319E52E3}" srcOrd="1" destOrd="0" presId="urn:microsoft.com/office/officeart/2005/8/layout/hierarchy1"/>
    <dgm:cxn modelId="{E59E7E89-450D-4E31-B5B9-B73CC79F5058}" type="presParOf" srcId="{982F3BF7-80AF-494C-82FD-DFEB1C8F3BA1}" destId="{32DEC03F-AA8C-4F87-A07A-A16EC224DC8D}" srcOrd="4" destOrd="0" presId="urn:microsoft.com/office/officeart/2005/8/layout/hierarchy1"/>
    <dgm:cxn modelId="{93646AB0-024F-4ADA-919D-99B19083A261}" type="presParOf" srcId="{982F3BF7-80AF-494C-82FD-DFEB1C8F3BA1}" destId="{D8D44FD2-AE44-4FCF-A25B-A6D0B637673A}" srcOrd="5" destOrd="0" presId="urn:microsoft.com/office/officeart/2005/8/layout/hierarchy1"/>
    <dgm:cxn modelId="{78EFCB40-BDE9-4327-8E83-EB15192B4C65}" type="presParOf" srcId="{D8D44FD2-AE44-4FCF-A25B-A6D0B637673A}" destId="{EC75D81D-6F5D-459D-B7FC-0660C3E3E842}" srcOrd="0" destOrd="0" presId="urn:microsoft.com/office/officeart/2005/8/layout/hierarchy1"/>
    <dgm:cxn modelId="{C7BB9628-58E9-4B57-AE0E-E9F5ECA39FD6}" type="presParOf" srcId="{EC75D81D-6F5D-459D-B7FC-0660C3E3E842}" destId="{22985220-50F2-414B-9EDC-24D249EC84D3}" srcOrd="0" destOrd="0" presId="urn:microsoft.com/office/officeart/2005/8/layout/hierarchy1"/>
    <dgm:cxn modelId="{61CA5551-F0AE-404F-ABF9-824E223F43C5}" type="presParOf" srcId="{EC75D81D-6F5D-459D-B7FC-0660C3E3E842}" destId="{E5875854-D412-4F91-89A3-596090180F8F}" srcOrd="1" destOrd="0" presId="urn:microsoft.com/office/officeart/2005/8/layout/hierarchy1"/>
    <dgm:cxn modelId="{78D7BEB6-0B32-4B92-A1AD-FBE5987DC473}" type="presParOf" srcId="{D8D44FD2-AE44-4FCF-A25B-A6D0B637673A}" destId="{E5B8F90E-21FC-480B-9E2B-79B205702960}" srcOrd="1" destOrd="0" presId="urn:microsoft.com/office/officeart/2005/8/layout/hierarchy1"/>
    <dgm:cxn modelId="{581CE277-63F0-4281-9511-2CECE83F5DF1}" type="presParOf" srcId="{982F3BF7-80AF-494C-82FD-DFEB1C8F3BA1}" destId="{ACFE3A42-F5A5-4365-B22D-0B55B639CEE9}" srcOrd="6" destOrd="0" presId="urn:microsoft.com/office/officeart/2005/8/layout/hierarchy1"/>
    <dgm:cxn modelId="{98D12914-6969-4D2E-B51F-CF78F12DA5B6}" type="presParOf" srcId="{982F3BF7-80AF-494C-82FD-DFEB1C8F3BA1}" destId="{B2F2EB28-FFFB-49CF-B699-46077F219033}" srcOrd="7" destOrd="0" presId="urn:microsoft.com/office/officeart/2005/8/layout/hierarchy1"/>
    <dgm:cxn modelId="{887F73AE-BEB9-43CA-9C14-90915F24F74F}" type="presParOf" srcId="{B2F2EB28-FFFB-49CF-B699-46077F219033}" destId="{2A7C0382-418E-4BED-8C48-9E50A92AF69C}" srcOrd="0" destOrd="0" presId="urn:microsoft.com/office/officeart/2005/8/layout/hierarchy1"/>
    <dgm:cxn modelId="{D6CCDA28-4EF9-4D7D-AC53-7407D6C78853}" type="presParOf" srcId="{2A7C0382-418E-4BED-8C48-9E50A92AF69C}" destId="{34948094-763B-4267-8DA5-BC9EB9AD3473}" srcOrd="0" destOrd="0" presId="urn:microsoft.com/office/officeart/2005/8/layout/hierarchy1"/>
    <dgm:cxn modelId="{12B891AD-2ACC-4BE9-968B-AEA208E3D208}" type="presParOf" srcId="{2A7C0382-418E-4BED-8C48-9E50A92AF69C}" destId="{C94DF5A7-7B9F-43B0-B845-82EFF8A12E9F}" srcOrd="1" destOrd="0" presId="urn:microsoft.com/office/officeart/2005/8/layout/hierarchy1"/>
    <dgm:cxn modelId="{F042A1A7-BB34-4A2D-AD9A-B2D2F8BD4326}" type="presParOf" srcId="{B2F2EB28-FFFB-49CF-B699-46077F219033}" destId="{0C116D07-D9F7-4629-BB91-B0FB79AAD521}" srcOrd="1" destOrd="0" presId="urn:microsoft.com/office/officeart/2005/8/layout/hierarchy1"/>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E3A42-F5A5-4365-B22D-0B55B639CEE9}">
      <dsp:nvSpPr>
        <dsp:cNvPr id="0" name=""/>
        <dsp:cNvSpPr/>
      </dsp:nvSpPr>
      <dsp:spPr>
        <a:xfrm>
          <a:off x="2725872" y="1192044"/>
          <a:ext cx="1770699" cy="1417395"/>
        </a:xfrm>
        <a:custGeom>
          <a:avLst/>
          <a:gdLst/>
          <a:ahLst/>
          <a:cxnLst/>
          <a:rect l="0" t="0" r="0" b="0"/>
          <a:pathLst>
            <a:path>
              <a:moveTo>
                <a:pt x="0" y="0"/>
              </a:moveTo>
              <a:lnTo>
                <a:pt x="0" y="1308618"/>
              </a:lnTo>
              <a:lnTo>
                <a:pt x="1770699" y="1308618"/>
              </a:lnTo>
              <a:lnTo>
                <a:pt x="1770699" y="14173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EC03F-AA8C-4F87-A07A-A16EC224DC8D}">
      <dsp:nvSpPr>
        <dsp:cNvPr id="0" name=""/>
        <dsp:cNvSpPr/>
      </dsp:nvSpPr>
      <dsp:spPr>
        <a:xfrm>
          <a:off x="2725872" y="1192044"/>
          <a:ext cx="265384" cy="1425194"/>
        </a:xfrm>
        <a:custGeom>
          <a:avLst/>
          <a:gdLst/>
          <a:ahLst/>
          <a:cxnLst/>
          <a:rect l="0" t="0" r="0" b="0"/>
          <a:pathLst>
            <a:path>
              <a:moveTo>
                <a:pt x="0" y="0"/>
              </a:moveTo>
              <a:lnTo>
                <a:pt x="0" y="1316417"/>
              </a:lnTo>
              <a:lnTo>
                <a:pt x="265384" y="1316417"/>
              </a:lnTo>
              <a:lnTo>
                <a:pt x="265384" y="14251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09CED-D82B-4C0A-BAC7-D1A43B67E0DC}">
      <dsp:nvSpPr>
        <dsp:cNvPr id="0" name=""/>
        <dsp:cNvSpPr/>
      </dsp:nvSpPr>
      <dsp:spPr>
        <a:xfrm>
          <a:off x="1353408" y="1192044"/>
          <a:ext cx="1372464" cy="1432994"/>
        </a:xfrm>
        <a:custGeom>
          <a:avLst/>
          <a:gdLst/>
          <a:ahLst/>
          <a:cxnLst/>
          <a:rect l="0" t="0" r="0" b="0"/>
          <a:pathLst>
            <a:path>
              <a:moveTo>
                <a:pt x="1372464" y="0"/>
              </a:moveTo>
              <a:lnTo>
                <a:pt x="1372464" y="1324216"/>
              </a:lnTo>
              <a:lnTo>
                <a:pt x="0" y="1324216"/>
              </a:lnTo>
              <a:lnTo>
                <a:pt x="0" y="14329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A81D1-A6F7-4473-956C-7CFE7BEC3F83}">
      <dsp:nvSpPr>
        <dsp:cNvPr id="0" name=""/>
        <dsp:cNvSpPr/>
      </dsp:nvSpPr>
      <dsp:spPr>
        <a:xfrm>
          <a:off x="2616870" y="1192044"/>
          <a:ext cx="91440" cy="216749"/>
        </a:xfrm>
        <a:custGeom>
          <a:avLst/>
          <a:gdLst/>
          <a:ahLst/>
          <a:cxnLst/>
          <a:rect l="0" t="0" r="0" b="0"/>
          <a:pathLst>
            <a:path>
              <a:moveTo>
                <a:pt x="109002" y="0"/>
              </a:moveTo>
              <a:lnTo>
                <a:pt x="109002" y="107971"/>
              </a:lnTo>
              <a:lnTo>
                <a:pt x="45720" y="107971"/>
              </a:lnTo>
              <a:lnTo>
                <a:pt x="45720" y="2167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A7678-122B-4A13-ABFE-F7BD93E7628F}">
      <dsp:nvSpPr>
        <dsp:cNvPr id="0" name=""/>
        <dsp:cNvSpPr/>
      </dsp:nvSpPr>
      <dsp:spPr>
        <a:xfrm>
          <a:off x="2138768" y="446421"/>
          <a:ext cx="1174209" cy="745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B32476-869F-4852-84A8-D114376377B6}">
      <dsp:nvSpPr>
        <dsp:cNvPr id="0" name=""/>
        <dsp:cNvSpPr/>
      </dsp:nvSpPr>
      <dsp:spPr>
        <a:xfrm>
          <a:off x="2269235" y="570365"/>
          <a:ext cx="1174209" cy="7456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Chief of Police</a:t>
          </a:r>
        </a:p>
      </dsp:txBody>
      <dsp:txXfrm>
        <a:off x="2291074" y="592204"/>
        <a:ext cx="1130531" cy="701944"/>
      </dsp:txXfrm>
    </dsp:sp>
    <dsp:sp modelId="{3524C6E5-0973-4290-8B33-98EB26F4B6A5}">
      <dsp:nvSpPr>
        <dsp:cNvPr id="0" name=""/>
        <dsp:cNvSpPr/>
      </dsp:nvSpPr>
      <dsp:spPr>
        <a:xfrm>
          <a:off x="2075485" y="1408793"/>
          <a:ext cx="1174209" cy="745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55BA8-CAA6-4FD0-A880-1B320A717C8F}">
      <dsp:nvSpPr>
        <dsp:cNvPr id="0" name=""/>
        <dsp:cNvSpPr/>
      </dsp:nvSpPr>
      <dsp:spPr>
        <a:xfrm>
          <a:off x="2205953" y="1532737"/>
          <a:ext cx="1174209" cy="7456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Deputy Chief</a:t>
          </a:r>
        </a:p>
      </dsp:txBody>
      <dsp:txXfrm>
        <a:off x="2227792" y="1554576"/>
        <a:ext cx="1130531" cy="701944"/>
      </dsp:txXfrm>
    </dsp:sp>
    <dsp:sp modelId="{4DFC102A-1160-476A-BE9D-5A3014E9B085}">
      <dsp:nvSpPr>
        <dsp:cNvPr id="0" name=""/>
        <dsp:cNvSpPr/>
      </dsp:nvSpPr>
      <dsp:spPr>
        <a:xfrm>
          <a:off x="766303" y="2625038"/>
          <a:ext cx="1174209" cy="745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43D3FA-3A98-447D-BD48-71CAAF2CC631}">
      <dsp:nvSpPr>
        <dsp:cNvPr id="0" name=""/>
        <dsp:cNvSpPr/>
      </dsp:nvSpPr>
      <dsp:spPr>
        <a:xfrm>
          <a:off x="896771" y="2748982"/>
          <a:ext cx="1174209" cy="7456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Commander of Operations</a:t>
          </a:r>
        </a:p>
      </dsp:txBody>
      <dsp:txXfrm>
        <a:off x="918610" y="2770821"/>
        <a:ext cx="1130531" cy="701944"/>
      </dsp:txXfrm>
    </dsp:sp>
    <dsp:sp modelId="{22985220-50F2-414B-9EDC-24D249EC84D3}">
      <dsp:nvSpPr>
        <dsp:cNvPr id="0" name=""/>
        <dsp:cNvSpPr/>
      </dsp:nvSpPr>
      <dsp:spPr>
        <a:xfrm>
          <a:off x="2404152" y="2617239"/>
          <a:ext cx="1174209" cy="745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875854-D412-4F91-89A3-596090180F8F}">
      <dsp:nvSpPr>
        <dsp:cNvPr id="0" name=""/>
        <dsp:cNvSpPr/>
      </dsp:nvSpPr>
      <dsp:spPr>
        <a:xfrm>
          <a:off x="2534620" y="2741183"/>
          <a:ext cx="1174209" cy="7456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Commander of Support</a:t>
          </a:r>
        </a:p>
      </dsp:txBody>
      <dsp:txXfrm>
        <a:off x="2556459" y="2763022"/>
        <a:ext cx="1130531" cy="701944"/>
      </dsp:txXfrm>
    </dsp:sp>
    <dsp:sp modelId="{34948094-763B-4267-8DA5-BC9EB9AD3473}">
      <dsp:nvSpPr>
        <dsp:cNvPr id="0" name=""/>
        <dsp:cNvSpPr/>
      </dsp:nvSpPr>
      <dsp:spPr>
        <a:xfrm>
          <a:off x="3909467" y="2609440"/>
          <a:ext cx="1174209" cy="7456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4DF5A7-7B9F-43B0-B845-82EFF8A12E9F}">
      <dsp:nvSpPr>
        <dsp:cNvPr id="0" name=""/>
        <dsp:cNvSpPr/>
      </dsp:nvSpPr>
      <dsp:spPr>
        <a:xfrm>
          <a:off x="4039935" y="2733384"/>
          <a:ext cx="1174209" cy="7456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Commander of Professional Standards</a:t>
          </a:r>
        </a:p>
      </dsp:txBody>
      <dsp:txXfrm>
        <a:off x="4061774" y="2755223"/>
        <a:ext cx="1130531" cy="7019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65231-171E-48C3-A83F-B69947945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9676</Words>
  <Characters>55155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CITY OFOLICE DEPARTMENT – CONTEMPORARY ISSUES GULFPORT P</vt:lpstr>
    </vt:vector>
  </TitlesOfParts>
  <Company>Hewlett-Packard Company</Company>
  <LinksUpToDate>false</LinksUpToDate>
  <CharactersWithSpaces>64702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OFOLICE DEPARTMENT – CONTEMPORARY ISSUES GULFPORT P</dc:title>
  <dc:creator>Leonard Papania</dc:creator>
  <cp:lastModifiedBy>Joshua Bromen</cp:lastModifiedBy>
  <cp:revision>3</cp:revision>
  <cp:lastPrinted>2016-11-30T17:19:00Z</cp:lastPrinted>
  <dcterms:created xsi:type="dcterms:W3CDTF">2016-12-07T18:25:00Z</dcterms:created>
  <dcterms:modified xsi:type="dcterms:W3CDTF">2017-08-08T17:35:00Z</dcterms:modified>
</cp:coreProperties>
</file>